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D0" w:rsidRPr="007C1E94" w:rsidRDefault="00D82ED0" w:rsidP="00D82ED0">
      <w:pPr>
        <w:spacing w:after="0"/>
        <w:jc w:val="center"/>
        <w:rPr>
          <w:rFonts w:ascii="Arial" w:hAnsi="Arial" w:cs="Arial"/>
          <w:b/>
          <w:sz w:val="24"/>
          <w:szCs w:val="24"/>
        </w:rPr>
      </w:pPr>
      <w:bookmarkStart w:id="0" w:name="_GoBack"/>
      <w:bookmarkEnd w:id="0"/>
      <w:r w:rsidRPr="007C1E94">
        <w:rPr>
          <w:rFonts w:ascii="Arial" w:hAnsi="Arial" w:cs="Arial"/>
          <w:b/>
          <w:sz w:val="24"/>
          <w:szCs w:val="24"/>
          <w:lang w:val="mn-MN"/>
        </w:rPr>
        <w:t xml:space="preserve">ИЙСЛЭЛИЙН </w:t>
      </w:r>
      <w:r w:rsidRPr="007C1E94">
        <w:rPr>
          <w:rFonts w:ascii="Arial" w:hAnsi="Arial" w:cs="Arial"/>
          <w:b/>
          <w:sz w:val="24"/>
          <w:szCs w:val="24"/>
        </w:rPr>
        <w:t>ЗАСАГ ДАРГЫН ХЭРЭГЖҮҮЛЭГЧ АГЕНТЛАГ</w:t>
      </w:r>
    </w:p>
    <w:p w:rsidR="00D82ED0" w:rsidRPr="007C1E94" w:rsidRDefault="00D82ED0" w:rsidP="00D82ED0">
      <w:pPr>
        <w:spacing w:after="0"/>
        <w:jc w:val="center"/>
        <w:rPr>
          <w:rFonts w:ascii="Arial" w:hAnsi="Arial" w:cs="Arial"/>
          <w:b/>
          <w:sz w:val="24"/>
          <w:szCs w:val="24"/>
          <w:lang w:val="mn-MN"/>
        </w:rPr>
      </w:pPr>
      <w:r w:rsidRPr="007C1E94">
        <w:rPr>
          <w:rFonts w:ascii="Arial" w:hAnsi="Arial" w:cs="Arial"/>
          <w:b/>
          <w:sz w:val="24"/>
          <w:szCs w:val="24"/>
          <w:lang w:val="mn-MN"/>
        </w:rPr>
        <w:t>АЯЛАЛ ЖУУЛЧЛАЛЫН ГАЗ</w:t>
      </w:r>
      <w:r w:rsidRPr="007C1E94">
        <w:rPr>
          <w:rFonts w:ascii="Arial" w:hAnsi="Arial" w:cs="Arial"/>
          <w:b/>
          <w:sz w:val="24"/>
          <w:szCs w:val="24"/>
        </w:rPr>
        <w:t>АР</w:t>
      </w:r>
    </w:p>
    <w:p w:rsidR="00D82ED0" w:rsidRDefault="00D82ED0" w:rsidP="00D82ED0">
      <w:pPr>
        <w:spacing w:after="0"/>
        <w:jc w:val="center"/>
        <w:rPr>
          <w:rFonts w:ascii="Arial" w:hAnsi="Arial" w:cs="Arial"/>
          <w:lang w:val="mn-MN"/>
        </w:rPr>
      </w:pPr>
    </w:p>
    <w:p w:rsidR="00D82ED0" w:rsidRDefault="00D82ED0" w:rsidP="00D82ED0">
      <w:pPr>
        <w:spacing w:after="0"/>
        <w:jc w:val="center"/>
        <w:rPr>
          <w:rFonts w:ascii="Arial" w:hAnsi="Arial" w:cs="Arial"/>
          <w:lang w:val="mn-MN"/>
        </w:rPr>
      </w:pPr>
      <w:r>
        <w:rPr>
          <w:rFonts w:ascii="Arial" w:hAnsi="Arial" w:cs="Arial"/>
          <w:lang w:val="mn-MN"/>
        </w:rPr>
        <w:t>НИЙСЛЭЛИЙН ЗАСАГ ДАРГЫН ЗАХИРАМЖИЙН БИЕЛЭЛТ</w:t>
      </w:r>
    </w:p>
    <w:p w:rsidR="00D82ED0" w:rsidRDefault="00D82ED0" w:rsidP="00D82ED0">
      <w:pPr>
        <w:spacing w:after="0"/>
        <w:jc w:val="center"/>
        <w:rPr>
          <w:rFonts w:ascii="Arial" w:hAnsi="Arial" w:cs="Arial"/>
          <w:lang w:val="mn-MN"/>
        </w:rPr>
      </w:pPr>
      <w:r>
        <w:rPr>
          <w:rFonts w:ascii="Arial" w:hAnsi="Arial" w:cs="Arial"/>
          <w:lang w:val="mn-MN"/>
        </w:rPr>
        <w:t>/</w:t>
      </w:r>
      <w:r w:rsidR="005D24BC">
        <w:rPr>
          <w:rFonts w:ascii="Arial" w:hAnsi="Arial" w:cs="Arial"/>
        </w:rPr>
        <w:t xml:space="preserve">2016 </w:t>
      </w:r>
      <w:r w:rsidR="005D24BC">
        <w:rPr>
          <w:rFonts w:ascii="Arial" w:hAnsi="Arial" w:cs="Arial"/>
          <w:lang w:val="mn-MN"/>
        </w:rPr>
        <w:t>ОНЫ</w:t>
      </w:r>
      <w:r w:rsidR="005D24BC">
        <w:rPr>
          <w:rFonts w:ascii="Arial" w:hAnsi="Arial" w:cs="Arial"/>
        </w:rPr>
        <w:t xml:space="preserve"> </w:t>
      </w:r>
      <w:r>
        <w:rPr>
          <w:rFonts w:ascii="Arial" w:hAnsi="Arial" w:cs="Arial"/>
        </w:rPr>
        <w:t>1</w:t>
      </w:r>
      <w:r>
        <w:rPr>
          <w:rFonts w:ascii="Arial" w:hAnsi="Arial" w:cs="Arial"/>
          <w:lang w:val="mn-MN"/>
        </w:rPr>
        <w:t xml:space="preserve"> ДҮГЭЭР УЛИРАЛ/</w:t>
      </w:r>
    </w:p>
    <w:p w:rsidR="00D82ED0" w:rsidRDefault="00D82ED0" w:rsidP="00D82ED0">
      <w:pPr>
        <w:spacing w:after="0"/>
        <w:rPr>
          <w:rFonts w:ascii="Arial" w:hAnsi="Arial" w:cs="Arial"/>
          <w:lang w:val="mn-MN"/>
        </w:rPr>
      </w:pPr>
      <w:r>
        <w:rPr>
          <w:rFonts w:ascii="Arial" w:hAnsi="Arial" w:cs="Arial"/>
          <w:lang w:val="mn-MN"/>
        </w:rPr>
        <w:t>201</w:t>
      </w:r>
      <w:r>
        <w:rPr>
          <w:rFonts w:ascii="Arial" w:hAnsi="Arial" w:cs="Arial"/>
        </w:rPr>
        <w:t>6</w:t>
      </w:r>
      <w:r>
        <w:rPr>
          <w:rFonts w:ascii="Arial" w:hAnsi="Arial" w:cs="Arial"/>
          <w:lang w:val="mn-MN"/>
        </w:rPr>
        <w:t xml:space="preserve"> оны </w:t>
      </w:r>
      <w:r w:rsidR="00A40A2B">
        <w:rPr>
          <w:rFonts w:ascii="Arial" w:hAnsi="Arial" w:cs="Arial"/>
        </w:rPr>
        <w:t>0</w:t>
      </w:r>
      <w:r w:rsidR="00A40A2B">
        <w:rPr>
          <w:rFonts w:ascii="Arial" w:hAnsi="Arial" w:cs="Arial"/>
          <w:lang w:val="mn-MN"/>
        </w:rPr>
        <w:t>3</w:t>
      </w:r>
      <w:r>
        <w:rPr>
          <w:rFonts w:ascii="Arial" w:hAnsi="Arial" w:cs="Arial"/>
          <w:lang w:val="mn-MN"/>
        </w:rPr>
        <w:t xml:space="preserve"> дугаар сарын </w:t>
      </w:r>
      <w:r w:rsidR="00AD25CC">
        <w:rPr>
          <w:rFonts w:ascii="Arial" w:hAnsi="Arial" w:cs="Arial"/>
          <w:lang w:val="mn-MN"/>
        </w:rPr>
        <w:t>22</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00A40A2B">
        <w:rPr>
          <w:rFonts w:ascii="Arial" w:hAnsi="Arial" w:cs="Arial"/>
          <w:lang w:val="mn-MN"/>
        </w:rPr>
        <w:t xml:space="preserve">                   </w:t>
      </w:r>
      <w:r w:rsidR="00C807A4">
        <w:rPr>
          <w:rFonts w:ascii="Arial" w:hAnsi="Arial" w:cs="Arial"/>
          <w:lang w:val="mn-MN"/>
        </w:rPr>
        <w:t xml:space="preserve">      </w:t>
      </w:r>
      <w:r>
        <w:rPr>
          <w:rFonts w:ascii="Arial" w:hAnsi="Arial" w:cs="Arial"/>
          <w:lang w:val="mn-MN"/>
        </w:rPr>
        <w:t>Улаанбаатар хот</w:t>
      </w:r>
    </w:p>
    <w:tbl>
      <w:tblPr>
        <w:tblStyle w:val="TableGrid"/>
        <w:tblW w:w="15134" w:type="dxa"/>
        <w:tblLook w:val="04A0"/>
      </w:tblPr>
      <w:tblGrid>
        <w:gridCol w:w="534"/>
        <w:gridCol w:w="2199"/>
        <w:gridCol w:w="1397"/>
        <w:gridCol w:w="940"/>
        <w:gridCol w:w="3827"/>
        <w:gridCol w:w="5387"/>
        <w:gridCol w:w="850"/>
      </w:tblGrid>
      <w:tr w:rsidR="00D82ED0" w:rsidTr="0051549F">
        <w:tc>
          <w:tcPr>
            <w:tcW w:w="534" w:type="dxa"/>
          </w:tcPr>
          <w:p w:rsidR="00D82ED0" w:rsidRDefault="00D82ED0" w:rsidP="001347CB">
            <w:pPr>
              <w:jc w:val="center"/>
              <w:rPr>
                <w:rFonts w:ascii="Arial" w:hAnsi="Arial" w:cs="Arial"/>
                <w:lang w:val="mn-MN"/>
              </w:rPr>
            </w:pPr>
            <w:r>
              <w:rPr>
                <w:rFonts w:ascii="Arial" w:hAnsi="Arial" w:cs="Arial"/>
                <w:lang w:val="mn-MN"/>
              </w:rPr>
              <w:t>№</w:t>
            </w:r>
          </w:p>
        </w:tc>
        <w:tc>
          <w:tcPr>
            <w:tcW w:w="2199" w:type="dxa"/>
          </w:tcPr>
          <w:p w:rsidR="00D82ED0" w:rsidRDefault="00D82ED0" w:rsidP="001347CB">
            <w:pPr>
              <w:jc w:val="center"/>
              <w:rPr>
                <w:rFonts w:ascii="Arial" w:hAnsi="Arial" w:cs="Arial"/>
                <w:lang w:val="mn-MN"/>
              </w:rPr>
            </w:pPr>
            <w:r>
              <w:rPr>
                <w:rFonts w:ascii="Arial" w:hAnsi="Arial" w:cs="Arial"/>
                <w:lang w:val="mn-MN"/>
              </w:rPr>
              <w:t>Захирамжлалын баримт бичгийн нэр</w:t>
            </w:r>
          </w:p>
        </w:tc>
        <w:tc>
          <w:tcPr>
            <w:tcW w:w="1397" w:type="dxa"/>
          </w:tcPr>
          <w:p w:rsidR="00D82ED0" w:rsidRDefault="00D82ED0" w:rsidP="001347CB">
            <w:pPr>
              <w:jc w:val="center"/>
              <w:rPr>
                <w:rFonts w:ascii="Arial" w:hAnsi="Arial" w:cs="Arial"/>
                <w:lang w:val="mn-MN"/>
              </w:rPr>
            </w:pPr>
            <w:r>
              <w:rPr>
                <w:rFonts w:ascii="Arial" w:hAnsi="Arial" w:cs="Arial"/>
                <w:lang w:val="mn-MN"/>
              </w:rPr>
              <w:t>Батлагдсан огноо</w:t>
            </w:r>
          </w:p>
        </w:tc>
        <w:tc>
          <w:tcPr>
            <w:tcW w:w="940" w:type="dxa"/>
          </w:tcPr>
          <w:p w:rsidR="00D82ED0" w:rsidRDefault="00D82ED0" w:rsidP="001347CB">
            <w:pPr>
              <w:jc w:val="center"/>
              <w:rPr>
                <w:rFonts w:ascii="Arial" w:hAnsi="Arial" w:cs="Arial"/>
                <w:lang w:val="mn-MN"/>
              </w:rPr>
            </w:pPr>
            <w:r>
              <w:rPr>
                <w:rFonts w:ascii="Arial" w:hAnsi="Arial" w:cs="Arial"/>
                <w:lang w:val="mn-MN"/>
              </w:rPr>
              <w:t xml:space="preserve">Дугаар </w:t>
            </w:r>
          </w:p>
        </w:tc>
        <w:tc>
          <w:tcPr>
            <w:tcW w:w="3827" w:type="dxa"/>
          </w:tcPr>
          <w:p w:rsidR="00D82ED0" w:rsidRDefault="00D82ED0" w:rsidP="001347CB">
            <w:pPr>
              <w:jc w:val="center"/>
              <w:rPr>
                <w:rFonts w:ascii="Arial" w:hAnsi="Arial" w:cs="Arial"/>
                <w:lang w:val="mn-MN"/>
              </w:rPr>
            </w:pPr>
            <w:r>
              <w:rPr>
                <w:rFonts w:ascii="Arial" w:hAnsi="Arial" w:cs="Arial"/>
                <w:lang w:val="mn-MN"/>
              </w:rPr>
              <w:t>Холбогдох заалт</w:t>
            </w:r>
          </w:p>
        </w:tc>
        <w:tc>
          <w:tcPr>
            <w:tcW w:w="5387" w:type="dxa"/>
          </w:tcPr>
          <w:p w:rsidR="00D82ED0" w:rsidRDefault="00D82ED0" w:rsidP="001347CB">
            <w:pPr>
              <w:jc w:val="center"/>
              <w:rPr>
                <w:rFonts w:ascii="Arial" w:hAnsi="Arial" w:cs="Arial"/>
                <w:lang w:val="mn-MN"/>
              </w:rPr>
            </w:pPr>
            <w:r>
              <w:rPr>
                <w:rFonts w:ascii="Arial" w:hAnsi="Arial" w:cs="Arial"/>
                <w:lang w:val="mn-MN"/>
              </w:rPr>
              <w:t>Биелэлт</w:t>
            </w:r>
          </w:p>
        </w:tc>
        <w:tc>
          <w:tcPr>
            <w:tcW w:w="850" w:type="dxa"/>
          </w:tcPr>
          <w:p w:rsidR="00D82ED0" w:rsidRDefault="00D82ED0" w:rsidP="001347CB">
            <w:pPr>
              <w:jc w:val="center"/>
              <w:rPr>
                <w:rFonts w:ascii="Arial" w:hAnsi="Arial" w:cs="Arial"/>
                <w:lang w:val="mn-MN"/>
              </w:rPr>
            </w:pPr>
            <w:r>
              <w:rPr>
                <w:rFonts w:ascii="Arial" w:hAnsi="Arial" w:cs="Arial"/>
                <w:lang w:val="mn-MN"/>
              </w:rPr>
              <w:t>Хувь</w:t>
            </w:r>
          </w:p>
        </w:tc>
      </w:tr>
      <w:tr w:rsidR="00DF1EC3" w:rsidTr="0051549F">
        <w:tc>
          <w:tcPr>
            <w:tcW w:w="534" w:type="dxa"/>
            <w:vMerge w:val="restart"/>
          </w:tcPr>
          <w:p w:rsidR="00DF1EC3" w:rsidRPr="002049A4" w:rsidRDefault="00DF1EC3" w:rsidP="001347CB">
            <w:pPr>
              <w:jc w:val="center"/>
              <w:rPr>
                <w:rFonts w:ascii="Arial" w:hAnsi="Arial" w:cs="Arial"/>
              </w:rPr>
            </w:pPr>
            <w:r>
              <w:rPr>
                <w:rFonts w:ascii="Arial" w:hAnsi="Arial" w:cs="Arial"/>
              </w:rPr>
              <w:t>1</w:t>
            </w:r>
          </w:p>
        </w:tc>
        <w:tc>
          <w:tcPr>
            <w:tcW w:w="2199" w:type="dxa"/>
            <w:vMerge w:val="restart"/>
          </w:tcPr>
          <w:p w:rsidR="00DF1EC3" w:rsidRDefault="00DF1EC3" w:rsidP="001347CB">
            <w:pPr>
              <w:jc w:val="center"/>
              <w:rPr>
                <w:rFonts w:ascii="Arial" w:hAnsi="Arial" w:cs="Arial"/>
                <w:lang w:val="mn-MN"/>
              </w:rPr>
            </w:pPr>
            <w:r>
              <w:rPr>
                <w:rFonts w:ascii="Arial" w:hAnsi="Arial" w:cs="Arial"/>
                <w:lang w:val="mn-MN"/>
              </w:rPr>
              <w:t>Төсвийн хэрэгжилтийг зохион байгуулах тухай</w:t>
            </w:r>
          </w:p>
        </w:tc>
        <w:tc>
          <w:tcPr>
            <w:tcW w:w="1397" w:type="dxa"/>
            <w:vMerge w:val="restart"/>
          </w:tcPr>
          <w:p w:rsidR="00DF1EC3" w:rsidRDefault="00DF1EC3" w:rsidP="001347CB">
            <w:pPr>
              <w:jc w:val="center"/>
              <w:rPr>
                <w:rFonts w:ascii="Arial" w:hAnsi="Arial" w:cs="Arial"/>
                <w:lang w:val="mn-MN"/>
              </w:rPr>
            </w:pPr>
            <w:r>
              <w:rPr>
                <w:rFonts w:ascii="Arial" w:hAnsi="Arial" w:cs="Arial"/>
                <w:lang w:val="mn-MN"/>
              </w:rPr>
              <w:t>2015.07.24</w:t>
            </w:r>
          </w:p>
        </w:tc>
        <w:tc>
          <w:tcPr>
            <w:tcW w:w="940" w:type="dxa"/>
            <w:vMerge w:val="restart"/>
          </w:tcPr>
          <w:p w:rsidR="00DF1EC3" w:rsidRDefault="00DF1EC3" w:rsidP="001347CB">
            <w:pPr>
              <w:jc w:val="center"/>
              <w:rPr>
                <w:rFonts w:ascii="Arial" w:hAnsi="Arial" w:cs="Arial"/>
                <w:lang w:val="mn-MN"/>
              </w:rPr>
            </w:pPr>
            <w:r>
              <w:rPr>
                <w:rFonts w:ascii="Arial" w:hAnsi="Arial" w:cs="Arial"/>
                <w:lang w:val="mn-MN"/>
              </w:rPr>
              <w:t>А/625</w:t>
            </w:r>
          </w:p>
        </w:tc>
        <w:tc>
          <w:tcPr>
            <w:tcW w:w="3827" w:type="dxa"/>
          </w:tcPr>
          <w:p w:rsidR="00DF1EC3" w:rsidRDefault="00DF1EC3" w:rsidP="007E1A91">
            <w:pPr>
              <w:jc w:val="both"/>
              <w:rPr>
                <w:rFonts w:ascii="Arial" w:hAnsi="Arial" w:cs="Arial"/>
                <w:lang w:val="mn-MN"/>
              </w:rPr>
            </w:pPr>
            <w:r>
              <w:rPr>
                <w:rFonts w:ascii="Arial" w:hAnsi="Arial" w:cs="Arial"/>
                <w:lang w:val="mn-MN"/>
              </w:rPr>
              <w:t xml:space="preserve">1. МУ-ын санхүү, эдийн засгийн хүндрэлтэй байдал, нийслэлийн төсвийн орлогын төлөвлөгөөний тасалдалтай уялдуулан дараах арга хэмжээг авч хэрэгжүүлэхийг Дүүргийн Засаг дарга, бүх шатны орон нутгийн төсвийн шууд захирагч нарт үүрэг болгосугай. </w:t>
            </w:r>
          </w:p>
        </w:tc>
        <w:tc>
          <w:tcPr>
            <w:tcW w:w="5387" w:type="dxa"/>
            <w:vMerge w:val="restart"/>
          </w:tcPr>
          <w:p w:rsidR="00DF1EC3" w:rsidRPr="009643B8" w:rsidRDefault="009643B8" w:rsidP="009643B8">
            <w:pPr>
              <w:tabs>
                <w:tab w:val="left" w:pos="1365"/>
              </w:tabs>
              <w:rPr>
                <w:rFonts w:ascii="Arial" w:hAnsi="Arial" w:cs="Arial"/>
                <w:lang w:val="mn-MN"/>
              </w:rPr>
            </w:pPr>
            <w:r>
              <w:rPr>
                <w:rFonts w:ascii="Arial" w:hAnsi="Arial" w:cs="Arial"/>
              </w:rPr>
              <w:t xml:space="preserve">2015 </w:t>
            </w:r>
            <w:r>
              <w:rPr>
                <w:rFonts w:ascii="Arial" w:hAnsi="Arial" w:cs="Arial"/>
                <w:lang w:val="mn-MN"/>
              </w:rPr>
              <w:t>онд өр авлага үүсгээгүй ажилласан.</w:t>
            </w:r>
          </w:p>
        </w:tc>
        <w:tc>
          <w:tcPr>
            <w:tcW w:w="850" w:type="dxa"/>
            <w:vMerge w:val="restart"/>
          </w:tcPr>
          <w:p w:rsidR="00DF1EC3" w:rsidRPr="00EA1DC3" w:rsidRDefault="00EA1DC3" w:rsidP="001347CB">
            <w:pPr>
              <w:jc w:val="center"/>
              <w:rPr>
                <w:rFonts w:ascii="Arial" w:hAnsi="Arial" w:cs="Arial"/>
                <w:lang w:val="mn-MN"/>
              </w:rPr>
            </w:pPr>
            <w:r>
              <w:rPr>
                <w:rFonts w:ascii="Arial" w:hAnsi="Arial" w:cs="Arial"/>
              </w:rPr>
              <w:t>100</w:t>
            </w:r>
            <w:r>
              <w:rPr>
                <w:rFonts w:ascii="Arial" w:hAnsi="Arial" w:cs="Arial"/>
                <w:lang w:val="mn-MN"/>
              </w:rPr>
              <w:t>%</w:t>
            </w:r>
          </w:p>
        </w:tc>
      </w:tr>
      <w:tr w:rsidR="00DF1EC3" w:rsidTr="0051549F">
        <w:tc>
          <w:tcPr>
            <w:tcW w:w="534" w:type="dxa"/>
            <w:vMerge/>
          </w:tcPr>
          <w:p w:rsidR="00DF1EC3" w:rsidRDefault="00DF1EC3" w:rsidP="001347CB">
            <w:pPr>
              <w:jc w:val="center"/>
              <w:rPr>
                <w:rFonts w:ascii="Arial" w:hAnsi="Arial" w:cs="Arial"/>
              </w:rPr>
            </w:pPr>
          </w:p>
        </w:tc>
        <w:tc>
          <w:tcPr>
            <w:tcW w:w="2199" w:type="dxa"/>
            <w:vMerge/>
          </w:tcPr>
          <w:p w:rsidR="00DF1EC3" w:rsidRDefault="00DF1EC3" w:rsidP="001347CB">
            <w:pPr>
              <w:jc w:val="center"/>
              <w:rPr>
                <w:rFonts w:ascii="Arial" w:hAnsi="Arial" w:cs="Arial"/>
                <w:lang w:val="mn-MN"/>
              </w:rPr>
            </w:pPr>
          </w:p>
        </w:tc>
        <w:tc>
          <w:tcPr>
            <w:tcW w:w="1397" w:type="dxa"/>
            <w:vMerge/>
          </w:tcPr>
          <w:p w:rsidR="00DF1EC3" w:rsidRDefault="00DF1EC3" w:rsidP="001347CB">
            <w:pPr>
              <w:jc w:val="center"/>
              <w:rPr>
                <w:rFonts w:ascii="Arial" w:hAnsi="Arial" w:cs="Arial"/>
                <w:lang w:val="mn-MN"/>
              </w:rPr>
            </w:pPr>
          </w:p>
        </w:tc>
        <w:tc>
          <w:tcPr>
            <w:tcW w:w="940" w:type="dxa"/>
            <w:vMerge/>
          </w:tcPr>
          <w:p w:rsidR="00DF1EC3" w:rsidRDefault="00DF1EC3" w:rsidP="001347CB">
            <w:pPr>
              <w:jc w:val="center"/>
              <w:rPr>
                <w:rFonts w:ascii="Arial" w:hAnsi="Arial" w:cs="Arial"/>
                <w:lang w:val="mn-MN"/>
              </w:rPr>
            </w:pPr>
          </w:p>
        </w:tc>
        <w:tc>
          <w:tcPr>
            <w:tcW w:w="3827" w:type="dxa"/>
          </w:tcPr>
          <w:p w:rsidR="00DF1EC3" w:rsidRDefault="00DF1EC3" w:rsidP="007E1A91">
            <w:pPr>
              <w:jc w:val="both"/>
              <w:rPr>
                <w:rFonts w:ascii="Arial" w:hAnsi="Arial" w:cs="Arial"/>
                <w:lang w:val="mn-MN"/>
              </w:rPr>
            </w:pPr>
            <w:r>
              <w:rPr>
                <w:rFonts w:ascii="Arial" w:hAnsi="Arial" w:cs="Arial"/>
                <w:lang w:val="mn-MN"/>
              </w:rPr>
              <w:t xml:space="preserve">а/ Төсвийн урсгал зардлыг хэмнэх, төсвийн зарцуулалтын үр ашгийг нэмэгдүүлэх чиглэлээр бүх талын арга хэмжээг хэрэгжүүлж, өр, авлага үүсгэхгүй ажиллах </w:t>
            </w:r>
          </w:p>
        </w:tc>
        <w:tc>
          <w:tcPr>
            <w:tcW w:w="5387" w:type="dxa"/>
            <w:vMerge/>
          </w:tcPr>
          <w:p w:rsidR="00DF1EC3" w:rsidRDefault="00DF1EC3" w:rsidP="001347CB">
            <w:pPr>
              <w:jc w:val="center"/>
              <w:rPr>
                <w:rFonts w:ascii="Arial" w:hAnsi="Arial" w:cs="Arial"/>
                <w:lang w:val="mn-MN"/>
              </w:rPr>
            </w:pPr>
          </w:p>
        </w:tc>
        <w:tc>
          <w:tcPr>
            <w:tcW w:w="850" w:type="dxa"/>
            <w:vMerge/>
          </w:tcPr>
          <w:p w:rsidR="00DF1EC3" w:rsidRDefault="00DF1EC3" w:rsidP="001347CB">
            <w:pPr>
              <w:jc w:val="center"/>
              <w:rPr>
                <w:rFonts w:ascii="Arial" w:hAnsi="Arial" w:cs="Arial"/>
                <w:lang w:val="mn-MN"/>
              </w:rPr>
            </w:pPr>
          </w:p>
        </w:tc>
      </w:tr>
      <w:tr w:rsidR="00DF1EC3" w:rsidTr="0051549F">
        <w:tc>
          <w:tcPr>
            <w:tcW w:w="534" w:type="dxa"/>
            <w:vMerge/>
          </w:tcPr>
          <w:p w:rsidR="00DF1EC3" w:rsidRDefault="00DF1EC3" w:rsidP="001347CB">
            <w:pPr>
              <w:jc w:val="center"/>
              <w:rPr>
                <w:rFonts w:ascii="Arial" w:hAnsi="Arial" w:cs="Arial"/>
              </w:rPr>
            </w:pPr>
          </w:p>
        </w:tc>
        <w:tc>
          <w:tcPr>
            <w:tcW w:w="2199" w:type="dxa"/>
            <w:vMerge/>
          </w:tcPr>
          <w:p w:rsidR="00DF1EC3" w:rsidRDefault="00DF1EC3" w:rsidP="001347CB">
            <w:pPr>
              <w:jc w:val="center"/>
              <w:rPr>
                <w:rFonts w:ascii="Arial" w:hAnsi="Arial" w:cs="Arial"/>
                <w:lang w:val="mn-MN"/>
              </w:rPr>
            </w:pPr>
          </w:p>
        </w:tc>
        <w:tc>
          <w:tcPr>
            <w:tcW w:w="1397" w:type="dxa"/>
            <w:vMerge/>
          </w:tcPr>
          <w:p w:rsidR="00DF1EC3" w:rsidRDefault="00DF1EC3" w:rsidP="001347CB">
            <w:pPr>
              <w:jc w:val="center"/>
              <w:rPr>
                <w:rFonts w:ascii="Arial" w:hAnsi="Arial" w:cs="Arial"/>
                <w:lang w:val="mn-MN"/>
              </w:rPr>
            </w:pPr>
          </w:p>
        </w:tc>
        <w:tc>
          <w:tcPr>
            <w:tcW w:w="940" w:type="dxa"/>
            <w:vMerge/>
          </w:tcPr>
          <w:p w:rsidR="00DF1EC3" w:rsidRDefault="00DF1EC3" w:rsidP="001347CB">
            <w:pPr>
              <w:jc w:val="center"/>
              <w:rPr>
                <w:rFonts w:ascii="Arial" w:hAnsi="Arial" w:cs="Arial"/>
                <w:lang w:val="mn-MN"/>
              </w:rPr>
            </w:pPr>
          </w:p>
        </w:tc>
        <w:tc>
          <w:tcPr>
            <w:tcW w:w="3827" w:type="dxa"/>
          </w:tcPr>
          <w:p w:rsidR="00DF1EC3" w:rsidRPr="00E93F8B" w:rsidRDefault="00DF1EC3" w:rsidP="007E1A91">
            <w:pPr>
              <w:jc w:val="both"/>
              <w:rPr>
                <w:rFonts w:ascii="Arial" w:hAnsi="Arial" w:cs="Arial"/>
                <w:lang w:val="mn-MN"/>
              </w:rPr>
            </w:pPr>
            <w:r>
              <w:rPr>
                <w:rFonts w:ascii="Arial" w:hAnsi="Arial" w:cs="Arial"/>
                <w:lang w:val="mn-MN"/>
              </w:rPr>
              <w:t xml:space="preserve">б/ Төсөвт байгууллагын “хангамж бараа материалын зардал”-ын бүлгийн </w:t>
            </w:r>
            <w:r>
              <w:rPr>
                <w:rFonts w:ascii="Arial" w:hAnsi="Arial" w:cs="Arial"/>
              </w:rPr>
              <w:t>(</w:t>
            </w:r>
            <w:r>
              <w:rPr>
                <w:rFonts w:ascii="Arial" w:hAnsi="Arial" w:cs="Arial"/>
                <w:lang w:val="mn-MN"/>
              </w:rPr>
              <w:t>бичиг хэрэг, тээвэр шатахуун, шуудан холбоо, ном хэвлэл, хог хаягдал зайлуулах, бага үнэтэй түргэн элэгдэх зүйл худалдан авах</w:t>
            </w:r>
            <w:r>
              <w:rPr>
                <w:rFonts w:ascii="Arial" w:hAnsi="Arial" w:cs="Arial"/>
              </w:rPr>
              <w:t>)</w:t>
            </w:r>
            <w:r>
              <w:rPr>
                <w:rFonts w:ascii="Arial" w:hAnsi="Arial" w:cs="Arial"/>
                <w:lang w:val="mn-MN"/>
              </w:rPr>
              <w:t xml:space="preserve"> нийт төсвийн хэмжээг 40%-иар бууруулж зарцуулах</w:t>
            </w:r>
          </w:p>
        </w:tc>
        <w:tc>
          <w:tcPr>
            <w:tcW w:w="5387" w:type="dxa"/>
          </w:tcPr>
          <w:p w:rsidR="00DF1EC3" w:rsidRPr="00032190" w:rsidRDefault="00032190" w:rsidP="00E30C85">
            <w:pPr>
              <w:jc w:val="both"/>
              <w:rPr>
                <w:rFonts w:ascii="Arial" w:hAnsi="Arial" w:cs="Arial"/>
                <w:lang w:val="mn-MN"/>
              </w:rPr>
            </w:pPr>
            <w:r>
              <w:rPr>
                <w:rFonts w:ascii="Arial" w:hAnsi="Arial" w:cs="Arial"/>
                <w:lang w:val="mn-MN"/>
              </w:rPr>
              <w:t>У</w:t>
            </w:r>
            <w:r w:rsidR="009643B8">
              <w:rPr>
                <w:rFonts w:ascii="Arial" w:hAnsi="Arial" w:cs="Arial"/>
                <w:lang w:val="mn-MN"/>
              </w:rPr>
              <w:t>рсгал зардлын бууру</w:t>
            </w:r>
            <w:r>
              <w:rPr>
                <w:rFonts w:ascii="Arial" w:hAnsi="Arial" w:cs="Arial"/>
                <w:lang w:val="mn-MN"/>
              </w:rPr>
              <w:t>у</w:t>
            </w:r>
            <w:r w:rsidR="009643B8">
              <w:rPr>
                <w:rFonts w:ascii="Arial" w:hAnsi="Arial" w:cs="Arial"/>
                <w:lang w:val="mn-MN"/>
              </w:rPr>
              <w:t>лах з</w:t>
            </w:r>
            <w:r w:rsidR="00EA1DC3">
              <w:rPr>
                <w:rFonts w:ascii="Arial" w:hAnsi="Arial" w:cs="Arial"/>
                <w:lang w:val="mn-MN"/>
              </w:rPr>
              <w:t xml:space="preserve">орилгоор 2015 оны жилийн эцэст </w:t>
            </w:r>
            <w:r w:rsidR="00E30C85">
              <w:rPr>
                <w:rFonts w:ascii="Arial" w:hAnsi="Arial" w:cs="Arial"/>
                <w:lang w:val="mn-MN"/>
              </w:rPr>
              <w:t>10,2 сая төгрөгийг</w:t>
            </w:r>
            <w:r w:rsidR="009643B8">
              <w:rPr>
                <w:rFonts w:ascii="Arial" w:hAnsi="Arial" w:cs="Arial"/>
                <w:lang w:val="mn-MN"/>
              </w:rPr>
              <w:t xml:space="preserve"> хэмнэ</w:t>
            </w:r>
            <w:r w:rsidR="00E30C85">
              <w:rPr>
                <w:rFonts w:ascii="Arial" w:hAnsi="Arial" w:cs="Arial"/>
                <w:lang w:val="mn-MN"/>
              </w:rPr>
              <w:t xml:space="preserve">сэн. </w:t>
            </w:r>
          </w:p>
        </w:tc>
        <w:tc>
          <w:tcPr>
            <w:tcW w:w="850" w:type="dxa"/>
            <w:vMerge/>
          </w:tcPr>
          <w:p w:rsidR="00DF1EC3" w:rsidRDefault="00DF1EC3" w:rsidP="001347CB">
            <w:pPr>
              <w:jc w:val="center"/>
              <w:rPr>
                <w:rFonts w:ascii="Arial" w:hAnsi="Arial" w:cs="Arial"/>
                <w:lang w:val="mn-MN"/>
              </w:rPr>
            </w:pPr>
          </w:p>
        </w:tc>
      </w:tr>
      <w:tr w:rsidR="00DF1EC3" w:rsidTr="0051549F">
        <w:tc>
          <w:tcPr>
            <w:tcW w:w="534" w:type="dxa"/>
            <w:vMerge/>
          </w:tcPr>
          <w:p w:rsidR="00DF1EC3" w:rsidRDefault="00DF1EC3" w:rsidP="001347CB">
            <w:pPr>
              <w:jc w:val="center"/>
              <w:rPr>
                <w:rFonts w:ascii="Arial" w:hAnsi="Arial" w:cs="Arial"/>
              </w:rPr>
            </w:pPr>
          </w:p>
        </w:tc>
        <w:tc>
          <w:tcPr>
            <w:tcW w:w="2199" w:type="dxa"/>
            <w:vMerge/>
          </w:tcPr>
          <w:p w:rsidR="00DF1EC3" w:rsidRDefault="00DF1EC3" w:rsidP="001347CB">
            <w:pPr>
              <w:jc w:val="center"/>
              <w:rPr>
                <w:rFonts w:ascii="Arial" w:hAnsi="Arial" w:cs="Arial"/>
                <w:lang w:val="mn-MN"/>
              </w:rPr>
            </w:pPr>
          </w:p>
        </w:tc>
        <w:tc>
          <w:tcPr>
            <w:tcW w:w="1397" w:type="dxa"/>
            <w:vMerge/>
          </w:tcPr>
          <w:p w:rsidR="00DF1EC3" w:rsidRDefault="00DF1EC3" w:rsidP="001347CB">
            <w:pPr>
              <w:jc w:val="center"/>
              <w:rPr>
                <w:rFonts w:ascii="Arial" w:hAnsi="Arial" w:cs="Arial"/>
                <w:lang w:val="mn-MN"/>
              </w:rPr>
            </w:pPr>
          </w:p>
        </w:tc>
        <w:tc>
          <w:tcPr>
            <w:tcW w:w="940" w:type="dxa"/>
            <w:vMerge/>
          </w:tcPr>
          <w:p w:rsidR="00DF1EC3" w:rsidRDefault="00DF1EC3" w:rsidP="001347CB">
            <w:pPr>
              <w:jc w:val="center"/>
              <w:rPr>
                <w:rFonts w:ascii="Arial" w:hAnsi="Arial" w:cs="Arial"/>
                <w:lang w:val="mn-MN"/>
              </w:rPr>
            </w:pPr>
          </w:p>
        </w:tc>
        <w:tc>
          <w:tcPr>
            <w:tcW w:w="3827" w:type="dxa"/>
          </w:tcPr>
          <w:p w:rsidR="00DF1EC3" w:rsidRDefault="00DF1EC3" w:rsidP="007E1A91">
            <w:pPr>
              <w:jc w:val="both"/>
              <w:rPr>
                <w:rFonts w:ascii="Arial" w:hAnsi="Arial" w:cs="Arial"/>
                <w:lang w:val="mn-MN"/>
              </w:rPr>
            </w:pPr>
            <w:r>
              <w:rPr>
                <w:rFonts w:ascii="Arial" w:hAnsi="Arial" w:cs="Arial"/>
                <w:lang w:val="mn-MN"/>
              </w:rPr>
              <w:t xml:space="preserve">е/ Төсвийн орлогын төлөвлөгөөний биелэлт болон төсөвт байгууллагын өөрийн орлогын гүйцэтгэлийг харгалзан төсвийн </w:t>
            </w:r>
            <w:r>
              <w:rPr>
                <w:rFonts w:ascii="Arial" w:hAnsi="Arial" w:cs="Arial"/>
                <w:lang w:val="mn-MN"/>
              </w:rPr>
              <w:lastRenderedPageBreak/>
              <w:t xml:space="preserve">зардлыг үе шаттай санхүүжүүлэх  </w:t>
            </w:r>
          </w:p>
        </w:tc>
        <w:tc>
          <w:tcPr>
            <w:tcW w:w="5387" w:type="dxa"/>
          </w:tcPr>
          <w:p w:rsidR="00DF1EC3" w:rsidRDefault="009643B8" w:rsidP="00EA1DC3">
            <w:pPr>
              <w:tabs>
                <w:tab w:val="left" w:pos="645"/>
                <w:tab w:val="center" w:pos="2585"/>
              </w:tabs>
              <w:rPr>
                <w:rFonts w:ascii="Arial" w:hAnsi="Arial" w:cs="Arial"/>
                <w:lang w:val="mn-MN"/>
              </w:rPr>
            </w:pPr>
            <w:r>
              <w:rPr>
                <w:rFonts w:ascii="Arial" w:hAnsi="Arial" w:cs="Arial"/>
                <w:lang w:val="mn-MN"/>
              </w:rPr>
              <w:lastRenderedPageBreak/>
              <w:t>Өөрийн орлогын төлөвлөгөө байхгүй</w:t>
            </w:r>
            <w:r w:rsidR="00E30C85">
              <w:rPr>
                <w:rFonts w:ascii="Arial" w:hAnsi="Arial" w:cs="Arial"/>
                <w:lang w:val="mn-MN"/>
              </w:rPr>
              <w:t xml:space="preserve"> болно.</w:t>
            </w:r>
          </w:p>
        </w:tc>
        <w:tc>
          <w:tcPr>
            <w:tcW w:w="850" w:type="dxa"/>
            <w:vMerge/>
          </w:tcPr>
          <w:p w:rsidR="00DF1EC3" w:rsidRDefault="00DF1EC3" w:rsidP="001347CB">
            <w:pPr>
              <w:jc w:val="center"/>
              <w:rPr>
                <w:rFonts w:ascii="Arial" w:hAnsi="Arial" w:cs="Arial"/>
                <w:lang w:val="mn-MN"/>
              </w:rPr>
            </w:pPr>
          </w:p>
        </w:tc>
      </w:tr>
      <w:tr w:rsidR="00BF36BB" w:rsidTr="0051549F">
        <w:tc>
          <w:tcPr>
            <w:tcW w:w="534" w:type="dxa"/>
          </w:tcPr>
          <w:p w:rsidR="00BF36BB" w:rsidRPr="00BF36BB" w:rsidRDefault="00BF36BB" w:rsidP="001347CB">
            <w:pPr>
              <w:jc w:val="center"/>
              <w:rPr>
                <w:rFonts w:ascii="Arial" w:hAnsi="Arial" w:cs="Arial"/>
                <w:lang w:val="mn-MN"/>
              </w:rPr>
            </w:pPr>
            <w:r>
              <w:rPr>
                <w:rFonts w:ascii="Arial" w:hAnsi="Arial" w:cs="Arial"/>
                <w:lang w:val="mn-MN"/>
              </w:rPr>
              <w:lastRenderedPageBreak/>
              <w:t>2</w:t>
            </w:r>
          </w:p>
        </w:tc>
        <w:tc>
          <w:tcPr>
            <w:tcW w:w="2199" w:type="dxa"/>
          </w:tcPr>
          <w:p w:rsidR="00BF36BB" w:rsidRDefault="00BF36BB" w:rsidP="001347CB">
            <w:pPr>
              <w:jc w:val="center"/>
              <w:rPr>
                <w:rFonts w:ascii="Arial" w:hAnsi="Arial" w:cs="Arial"/>
                <w:lang w:val="mn-MN"/>
              </w:rPr>
            </w:pPr>
            <w:r>
              <w:rPr>
                <w:rFonts w:ascii="Arial" w:hAnsi="Arial" w:cs="Arial"/>
                <w:lang w:val="mn-MN"/>
              </w:rPr>
              <w:t>Байгууллагын архив, албан хэрэг хөтлөлт, төрийн байгууллагын ажлын зохион байгуулалтын улсын үзлэгийн мөрөөр авах зарим арга хэмжээний тухай</w:t>
            </w:r>
          </w:p>
        </w:tc>
        <w:tc>
          <w:tcPr>
            <w:tcW w:w="1397" w:type="dxa"/>
          </w:tcPr>
          <w:p w:rsidR="00BF36BB" w:rsidRDefault="00837FAB" w:rsidP="001347CB">
            <w:pPr>
              <w:jc w:val="center"/>
              <w:rPr>
                <w:rFonts w:ascii="Arial" w:hAnsi="Arial" w:cs="Arial"/>
                <w:lang w:val="mn-MN"/>
              </w:rPr>
            </w:pPr>
            <w:r>
              <w:rPr>
                <w:rFonts w:ascii="Arial" w:hAnsi="Arial" w:cs="Arial"/>
                <w:lang w:val="mn-MN"/>
              </w:rPr>
              <w:t>2016.02.01</w:t>
            </w:r>
          </w:p>
          <w:p w:rsidR="00837FAB" w:rsidRDefault="00837FAB" w:rsidP="001347CB">
            <w:pPr>
              <w:jc w:val="center"/>
              <w:rPr>
                <w:rFonts w:ascii="Arial" w:hAnsi="Arial" w:cs="Arial"/>
                <w:lang w:val="mn-MN"/>
              </w:rPr>
            </w:pPr>
            <w:r>
              <w:rPr>
                <w:rFonts w:ascii="Arial" w:hAnsi="Arial" w:cs="Arial"/>
                <w:lang w:val="mn-MN"/>
              </w:rPr>
              <w:t>Засгийн газрын тогтоол</w:t>
            </w:r>
          </w:p>
        </w:tc>
        <w:tc>
          <w:tcPr>
            <w:tcW w:w="940" w:type="dxa"/>
          </w:tcPr>
          <w:p w:rsidR="00BF36BB" w:rsidRDefault="00837FAB" w:rsidP="001347CB">
            <w:pPr>
              <w:jc w:val="center"/>
              <w:rPr>
                <w:rFonts w:ascii="Arial" w:hAnsi="Arial" w:cs="Arial"/>
                <w:lang w:val="mn-MN"/>
              </w:rPr>
            </w:pPr>
            <w:r>
              <w:rPr>
                <w:rFonts w:ascii="Arial" w:hAnsi="Arial" w:cs="Arial"/>
                <w:lang w:val="mn-MN"/>
              </w:rPr>
              <w:t>07</w:t>
            </w:r>
          </w:p>
        </w:tc>
        <w:tc>
          <w:tcPr>
            <w:tcW w:w="3827" w:type="dxa"/>
          </w:tcPr>
          <w:p w:rsidR="00BF36BB" w:rsidRDefault="00837FAB" w:rsidP="007E1A91">
            <w:pPr>
              <w:jc w:val="both"/>
              <w:rPr>
                <w:rFonts w:ascii="Arial" w:hAnsi="Arial" w:cs="Arial"/>
                <w:lang w:val="mn-MN"/>
              </w:rPr>
            </w:pPr>
            <w:r>
              <w:rPr>
                <w:rFonts w:ascii="Arial" w:hAnsi="Arial" w:cs="Arial"/>
                <w:lang w:val="mn-MN"/>
              </w:rPr>
              <w:t xml:space="preserve">2.4. Байгууллагын нийт ажилтны ажлын байрны тодорхойлолт, үр дүнгийн гэрээ, хөдөлмөрийн гэрээнд албан хэрэг хөтлөлт, архивын ажлын талаар ажилтны хүлээх үүргийг тусгаж, гэрээг дүгнэхдээ харгалздаг байх чиглэлээр шаардлагатай арга хэмжээ авахыг Төрийн албан зөвлөл, нийт байгууллагын удирдлагад </w:t>
            </w:r>
          </w:p>
        </w:tc>
        <w:tc>
          <w:tcPr>
            <w:tcW w:w="5387" w:type="dxa"/>
          </w:tcPr>
          <w:p w:rsidR="00BF36BB" w:rsidRPr="00DA0F06" w:rsidRDefault="00DA0F06" w:rsidP="00B8792C">
            <w:pPr>
              <w:jc w:val="both"/>
              <w:rPr>
                <w:rFonts w:ascii="Arial" w:hAnsi="Arial" w:cs="Arial"/>
                <w:lang w:val="mn-MN"/>
              </w:rPr>
            </w:pPr>
            <w:r>
              <w:rPr>
                <w:rFonts w:ascii="Arial" w:hAnsi="Arial" w:cs="Arial"/>
                <w:lang w:val="mn-MN"/>
              </w:rPr>
              <w:t>Нийслэлийн Аялал жуулчлалын газрын даргын 2015 оны 02 дугаар сарын 27-ны өдрийн А/15 дугаар тушаалаар тус газрын албан хаагчдын ажлын байрны тодорхой</w:t>
            </w:r>
            <w:r w:rsidR="00B8792C">
              <w:rPr>
                <w:rFonts w:ascii="Arial" w:hAnsi="Arial" w:cs="Arial"/>
                <w:lang w:val="mn-MN"/>
              </w:rPr>
              <w:t>лолтыг шинэчлэн үр дүнгийн гэрээ, хөдөлмөрийн гэрээнд албан хэрэг хөтлөлт, архивын ажлын талаар ажилтны хүлээх үүргийг тусгав. Үүнд: ажлын байрны тодорхойлолтуудын 4 дүгээр зорилт, үр дүнгийн гэрээний дотоод ажил үйлчилгээ буюу байгууллагын үйл ажиллагааг сайжруулах чиглэлд, хөдөлмөрийн гэрээний 3 дугаар заалтад албан хэрэг хөтлөлтийн журам, Архивын тухай  хууль, холбогдох дүрэм, журмыг чанд баримтлах, хариуцсан ажлын чиглэлээр хөтлөх хэргийн нэрийн жагсаалт гарган батлуулж, баримт бичгийг стандартын дагуу архивын бүрдүүлэлт хийж архивын ажилтад хүлээлгэн өгөх талаар тус тус тусгасан.</w:t>
            </w:r>
          </w:p>
        </w:tc>
        <w:tc>
          <w:tcPr>
            <w:tcW w:w="850" w:type="dxa"/>
          </w:tcPr>
          <w:p w:rsidR="00BF36BB" w:rsidRPr="005F35C0" w:rsidRDefault="00E30C85" w:rsidP="001347CB">
            <w:pPr>
              <w:jc w:val="center"/>
              <w:rPr>
                <w:rFonts w:ascii="Arial" w:hAnsi="Arial" w:cs="Arial"/>
                <w:lang w:val="mn-MN"/>
              </w:rPr>
            </w:pPr>
            <w:r>
              <w:rPr>
                <w:rFonts w:ascii="Arial" w:hAnsi="Arial" w:cs="Arial"/>
                <w:lang w:val="mn-MN"/>
              </w:rPr>
              <w:t>10</w:t>
            </w:r>
            <w:r w:rsidR="005F35C0">
              <w:rPr>
                <w:rFonts w:ascii="Arial" w:hAnsi="Arial" w:cs="Arial"/>
              </w:rPr>
              <w:t>0</w:t>
            </w:r>
            <w:r w:rsidR="005F35C0">
              <w:rPr>
                <w:rFonts w:ascii="Arial" w:hAnsi="Arial" w:cs="Arial"/>
                <w:lang w:val="mn-MN"/>
              </w:rPr>
              <w:t>%</w:t>
            </w:r>
          </w:p>
        </w:tc>
      </w:tr>
      <w:tr w:rsidR="008F1C40" w:rsidTr="008F1C40">
        <w:trPr>
          <w:trHeight w:val="2745"/>
        </w:trPr>
        <w:tc>
          <w:tcPr>
            <w:tcW w:w="534" w:type="dxa"/>
          </w:tcPr>
          <w:p w:rsidR="008F1C40" w:rsidRDefault="008F1C40" w:rsidP="001347CB">
            <w:pPr>
              <w:jc w:val="center"/>
              <w:rPr>
                <w:rFonts w:ascii="Arial" w:hAnsi="Arial" w:cs="Arial"/>
                <w:lang w:val="mn-MN"/>
              </w:rPr>
            </w:pPr>
            <w:r>
              <w:rPr>
                <w:rFonts w:ascii="Arial" w:hAnsi="Arial" w:cs="Arial"/>
                <w:lang w:val="mn-MN"/>
              </w:rPr>
              <w:t>3</w:t>
            </w:r>
          </w:p>
        </w:tc>
        <w:tc>
          <w:tcPr>
            <w:tcW w:w="2199" w:type="dxa"/>
          </w:tcPr>
          <w:p w:rsidR="008F1C40" w:rsidRDefault="008F1C40" w:rsidP="009B28EC">
            <w:pPr>
              <w:jc w:val="center"/>
              <w:rPr>
                <w:rFonts w:ascii="Arial" w:hAnsi="Arial" w:cs="Arial"/>
                <w:lang w:val="mn-MN"/>
              </w:rPr>
            </w:pPr>
            <w:r>
              <w:rPr>
                <w:rFonts w:ascii="Arial" w:hAnsi="Arial" w:cs="Arial"/>
                <w:lang w:val="mn-MN"/>
              </w:rPr>
              <w:t>Автомашингүй өдрийг тэмдэглэн өнгөрүүлэх тухай</w:t>
            </w:r>
          </w:p>
        </w:tc>
        <w:tc>
          <w:tcPr>
            <w:tcW w:w="1397" w:type="dxa"/>
          </w:tcPr>
          <w:p w:rsidR="008F1C40" w:rsidRPr="001846FA" w:rsidRDefault="008F1C40" w:rsidP="001347CB">
            <w:pPr>
              <w:jc w:val="center"/>
              <w:rPr>
                <w:rFonts w:ascii="Arial" w:hAnsi="Arial" w:cs="Arial"/>
                <w:lang w:val="mn-MN"/>
              </w:rPr>
            </w:pPr>
            <w:r>
              <w:rPr>
                <w:rFonts w:ascii="Arial" w:hAnsi="Arial" w:cs="Arial"/>
                <w:lang w:val="mn-MN"/>
              </w:rPr>
              <w:t>2015.05.27</w:t>
            </w:r>
          </w:p>
        </w:tc>
        <w:tc>
          <w:tcPr>
            <w:tcW w:w="940" w:type="dxa"/>
          </w:tcPr>
          <w:p w:rsidR="008F1C40" w:rsidRPr="001846FA" w:rsidRDefault="008F1C40" w:rsidP="001347CB">
            <w:pPr>
              <w:jc w:val="center"/>
              <w:rPr>
                <w:rFonts w:ascii="Arial" w:hAnsi="Arial" w:cs="Arial"/>
                <w:lang w:val="mn-MN"/>
              </w:rPr>
            </w:pPr>
            <w:r>
              <w:rPr>
                <w:rFonts w:ascii="Arial" w:hAnsi="Arial" w:cs="Arial"/>
                <w:lang w:val="mn-MN"/>
              </w:rPr>
              <w:t>А/472</w:t>
            </w:r>
          </w:p>
        </w:tc>
        <w:tc>
          <w:tcPr>
            <w:tcW w:w="3827" w:type="dxa"/>
          </w:tcPr>
          <w:p w:rsidR="008F1C40" w:rsidRPr="00D61D7A" w:rsidRDefault="008F1C40" w:rsidP="008F1C40">
            <w:pPr>
              <w:pStyle w:val="ListParagraph"/>
              <w:tabs>
                <w:tab w:val="left" w:pos="317"/>
              </w:tabs>
              <w:ind w:left="33"/>
              <w:jc w:val="both"/>
              <w:rPr>
                <w:rFonts w:ascii="Arial" w:eastAsia="Times New Roman" w:hAnsi="Arial" w:cs="Arial"/>
                <w:lang w:val="mn-MN"/>
              </w:rPr>
            </w:pPr>
            <w:r>
              <w:rPr>
                <w:rFonts w:ascii="Arial" w:hAnsi="Arial" w:cs="Arial"/>
                <w:lang w:val="mn-MN"/>
              </w:rPr>
              <w:t>3. Автомашины хөдөлгөөнийг хязгаарласан зам талбайд байгууллагынхаа үйл ажиллагааг сурталчлах, олон нийтийг хамарсан уралдаан тэмцээн, урлаг соёлын арга хэмжээ, иргэдэд худалдаа, үйлчилгээ үзүүлэх үйл ажиллагааг зохион байгуулахыг дүүрэг, агентлаг, харъяа газрын дарга нарт үүрэг болгосугай.</w:t>
            </w:r>
          </w:p>
        </w:tc>
        <w:tc>
          <w:tcPr>
            <w:tcW w:w="5387" w:type="dxa"/>
          </w:tcPr>
          <w:p w:rsidR="008F1C40" w:rsidRPr="007071AC" w:rsidRDefault="005D0B5A" w:rsidP="00113B6E">
            <w:pPr>
              <w:jc w:val="both"/>
              <w:rPr>
                <w:rFonts w:ascii="Arial" w:hAnsi="Arial" w:cs="Arial"/>
                <w:lang w:val="mn-MN"/>
              </w:rPr>
            </w:pPr>
            <w:r>
              <w:rPr>
                <w:rFonts w:ascii="Arial" w:hAnsi="Arial" w:cs="Arial"/>
                <w:lang w:val="mn-MN"/>
              </w:rPr>
              <w:t xml:space="preserve">Найрсаг Улаанбаатар хөтөлбөрийн хүрээнд зохиогдох </w:t>
            </w:r>
            <w:r w:rsidR="00113B6E">
              <w:rPr>
                <w:rFonts w:ascii="Arial" w:hAnsi="Arial" w:cs="Arial"/>
                <w:lang w:val="mn-MN"/>
              </w:rPr>
              <w:t xml:space="preserve">“Улаанбаатар марафон” арга хэмжээний </w:t>
            </w:r>
            <w:r>
              <w:rPr>
                <w:rFonts w:ascii="Arial" w:hAnsi="Arial" w:cs="Arial"/>
                <w:lang w:val="mn-MN"/>
              </w:rPr>
              <w:t xml:space="preserve">бэлтгэлийг хангаж, сурталчилж ажилласан. </w:t>
            </w:r>
          </w:p>
        </w:tc>
        <w:tc>
          <w:tcPr>
            <w:tcW w:w="850" w:type="dxa"/>
          </w:tcPr>
          <w:p w:rsidR="008F1C40" w:rsidRPr="00285894" w:rsidRDefault="00113B6E" w:rsidP="001347CB">
            <w:pPr>
              <w:rPr>
                <w:rFonts w:ascii="Arial" w:hAnsi="Arial" w:cs="Arial"/>
                <w:lang w:val="mn-MN"/>
              </w:rPr>
            </w:pPr>
            <w:r>
              <w:rPr>
                <w:rFonts w:ascii="Arial" w:hAnsi="Arial" w:cs="Arial"/>
                <w:lang w:val="mn-MN"/>
              </w:rPr>
              <w:t>100%</w:t>
            </w:r>
          </w:p>
        </w:tc>
      </w:tr>
      <w:tr w:rsidR="00D61D7A" w:rsidTr="0051549F">
        <w:tc>
          <w:tcPr>
            <w:tcW w:w="534" w:type="dxa"/>
          </w:tcPr>
          <w:p w:rsidR="00D61D7A" w:rsidRDefault="00BB58D4" w:rsidP="001347CB">
            <w:pPr>
              <w:jc w:val="center"/>
              <w:rPr>
                <w:rFonts w:ascii="Arial" w:hAnsi="Arial" w:cs="Arial"/>
                <w:lang w:val="mn-MN"/>
              </w:rPr>
            </w:pPr>
            <w:r>
              <w:rPr>
                <w:rFonts w:ascii="Arial" w:hAnsi="Arial" w:cs="Arial"/>
                <w:lang w:val="mn-MN"/>
              </w:rPr>
              <w:t>4</w:t>
            </w:r>
          </w:p>
        </w:tc>
        <w:tc>
          <w:tcPr>
            <w:tcW w:w="2199" w:type="dxa"/>
          </w:tcPr>
          <w:p w:rsidR="00D61D7A" w:rsidRDefault="00DB7CB8" w:rsidP="001347CB">
            <w:pPr>
              <w:jc w:val="center"/>
              <w:rPr>
                <w:rFonts w:ascii="Arial" w:hAnsi="Arial" w:cs="Arial"/>
                <w:lang w:val="mn-MN"/>
              </w:rPr>
            </w:pPr>
            <w:r>
              <w:rPr>
                <w:rFonts w:ascii="Arial" w:hAnsi="Arial" w:cs="Arial"/>
                <w:lang w:val="mn-MN"/>
              </w:rPr>
              <w:t>“Улаанбаатар хотын Эдийн засгийн хөгжлийн стратеги баримт бичиг”-ийг батлах тухай</w:t>
            </w:r>
          </w:p>
        </w:tc>
        <w:tc>
          <w:tcPr>
            <w:tcW w:w="1397" w:type="dxa"/>
          </w:tcPr>
          <w:p w:rsidR="00D61D7A" w:rsidRDefault="00DB7CB8" w:rsidP="001347CB">
            <w:pPr>
              <w:jc w:val="center"/>
              <w:rPr>
                <w:rFonts w:ascii="Arial" w:hAnsi="Arial" w:cs="Arial"/>
                <w:lang w:val="mn-MN"/>
              </w:rPr>
            </w:pPr>
            <w:r>
              <w:rPr>
                <w:rFonts w:ascii="Arial" w:hAnsi="Arial" w:cs="Arial"/>
                <w:lang w:val="mn-MN"/>
              </w:rPr>
              <w:t>2015.04.30</w:t>
            </w:r>
          </w:p>
          <w:p w:rsidR="00DB7CB8" w:rsidRDefault="00DB7CB8" w:rsidP="001347CB">
            <w:pPr>
              <w:jc w:val="center"/>
              <w:rPr>
                <w:rFonts w:ascii="Arial" w:hAnsi="Arial" w:cs="Arial"/>
                <w:lang w:val="mn-MN"/>
              </w:rPr>
            </w:pPr>
            <w:r>
              <w:rPr>
                <w:rFonts w:ascii="Arial" w:hAnsi="Arial" w:cs="Arial"/>
                <w:lang w:val="mn-MN"/>
              </w:rPr>
              <w:t>НИТХ-ын тогтоол</w:t>
            </w:r>
          </w:p>
        </w:tc>
        <w:tc>
          <w:tcPr>
            <w:tcW w:w="940" w:type="dxa"/>
          </w:tcPr>
          <w:p w:rsidR="00D61D7A" w:rsidRDefault="00DB7CB8" w:rsidP="001347CB">
            <w:pPr>
              <w:jc w:val="center"/>
              <w:rPr>
                <w:rFonts w:ascii="Arial" w:hAnsi="Arial" w:cs="Arial"/>
                <w:lang w:val="mn-MN"/>
              </w:rPr>
            </w:pPr>
            <w:r>
              <w:rPr>
                <w:rFonts w:ascii="Arial" w:hAnsi="Arial" w:cs="Arial"/>
                <w:lang w:val="mn-MN"/>
              </w:rPr>
              <w:t>26/08</w:t>
            </w:r>
          </w:p>
        </w:tc>
        <w:tc>
          <w:tcPr>
            <w:tcW w:w="3827" w:type="dxa"/>
          </w:tcPr>
          <w:p w:rsidR="00D61D7A" w:rsidRPr="002631B9" w:rsidRDefault="00DB7CB8" w:rsidP="001347CB">
            <w:pPr>
              <w:jc w:val="both"/>
              <w:rPr>
                <w:rFonts w:ascii="Arial" w:hAnsi="Arial" w:cs="Arial"/>
                <w:lang w:val="mn-MN"/>
              </w:rPr>
            </w:pPr>
            <w:r>
              <w:rPr>
                <w:rFonts w:ascii="Arial" w:hAnsi="Arial" w:cs="Arial"/>
                <w:lang w:val="mn-MN"/>
              </w:rPr>
              <w:t>2.1. Стратеги баримт бичигт тусгагдсан зорилтыг хэрэгжүүлэх үйл ажиллагааны төлөвлөгөө боловсруулах ажлыг зохион байгуулах</w:t>
            </w:r>
          </w:p>
        </w:tc>
        <w:tc>
          <w:tcPr>
            <w:tcW w:w="5387" w:type="dxa"/>
          </w:tcPr>
          <w:p w:rsidR="00D61D7A" w:rsidRPr="004423D9" w:rsidRDefault="004423D9" w:rsidP="001C7304">
            <w:pPr>
              <w:jc w:val="both"/>
              <w:rPr>
                <w:rFonts w:ascii="Arial" w:hAnsi="Arial" w:cs="Arial"/>
                <w:lang w:val="mn-MN"/>
              </w:rPr>
            </w:pPr>
            <w:r w:rsidRPr="004423D9">
              <w:rPr>
                <w:rFonts w:ascii="Arial" w:hAnsi="Arial" w:cs="Arial"/>
                <w:lang w:val="mn-MN"/>
              </w:rPr>
              <w:t xml:space="preserve">“Улаанбаатар хотын эдийн засгийн хөгжлийн стратеги” баримт бичигт тусгагдсан тус газрын хариуцан хэрэгжүүлэх ажлын төлөвлөгөөг </w:t>
            </w:r>
            <w:r>
              <w:rPr>
                <w:rFonts w:ascii="Arial" w:hAnsi="Arial" w:cs="Arial"/>
                <w:lang w:val="mn-MN"/>
              </w:rPr>
              <w:t>боловсруулан батлуулж 2016 оны 02 дугаар сарын 08-ны өдөр нийслэлийн Эдийн засгийн хөгжлийн газарт</w:t>
            </w:r>
            <w:r w:rsidRPr="004423D9">
              <w:rPr>
                <w:rFonts w:ascii="Arial" w:hAnsi="Arial" w:cs="Arial"/>
                <w:lang w:val="mn-MN"/>
              </w:rPr>
              <w:t xml:space="preserve"> хүргүүлэв.</w:t>
            </w:r>
            <w:r w:rsidR="00ED16A0">
              <w:rPr>
                <w:rFonts w:ascii="Arial" w:hAnsi="Arial" w:cs="Arial"/>
                <w:lang w:val="mn-MN"/>
              </w:rPr>
              <w:t xml:space="preserve"> Төлөвлөгөөний </w:t>
            </w:r>
            <w:r w:rsidR="00ED16A0">
              <w:rPr>
                <w:rFonts w:ascii="Arial" w:hAnsi="Arial" w:cs="Arial"/>
                <w:lang w:val="mn-MN"/>
              </w:rPr>
              <w:lastRenderedPageBreak/>
              <w:t xml:space="preserve">хэрэгжилтийг зохион байгуулж байна. </w:t>
            </w:r>
          </w:p>
        </w:tc>
        <w:tc>
          <w:tcPr>
            <w:tcW w:w="850" w:type="dxa"/>
          </w:tcPr>
          <w:p w:rsidR="00D61D7A" w:rsidRPr="00285894" w:rsidRDefault="00ED16A0" w:rsidP="007071C2">
            <w:pPr>
              <w:jc w:val="center"/>
              <w:rPr>
                <w:rFonts w:ascii="Arial" w:hAnsi="Arial" w:cs="Arial"/>
                <w:lang w:val="mn-MN"/>
              </w:rPr>
            </w:pPr>
            <w:r>
              <w:rPr>
                <w:rFonts w:ascii="Arial" w:hAnsi="Arial" w:cs="Arial"/>
                <w:lang w:val="mn-MN"/>
              </w:rPr>
              <w:lastRenderedPageBreak/>
              <w:t>10</w:t>
            </w:r>
            <w:r w:rsidR="005F35C0">
              <w:rPr>
                <w:rFonts w:ascii="Arial" w:hAnsi="Arial" w:cs="Arial"/>
                <w:lang w:val="mn-MN"/>
              </w:rPr>
              <w:t>0%</w:t>
            </w:r>
          </w:p>
        </w:tc>
      </w:tr>
      <w:tr w:rsidR="00BB58D4" w:rsidTr="00552198">
        <w:trPr>
          <w:trHeight w:val="562"/>
        </w:trPr>
        <w:tc>
          <w:tcPr>
            <w:tcW w:w="534" w:type="dxa"/>
          </w:tcPr>
          <w:p w:rsidR="00BB58D4" w:rsidRDefault="00BB58D4" w:rsidP="001347CB">
            <w:pPr>
              <w:jc w:val="center"/>
              <w:rPr>
                <w:rFonts w:ascii="Arial" w:hAnsi="Arial" w:cs="Arial"/>
                <w:lang w:val="mn-MN"/>
              </w:rPr>
            </w:pPr>
            <w:r>
              <w:rPr>
                <w:rFonts w:ascii="Arial" w:hAnsi="Arial" w:cs="Arial"/>
                <w:lang w:val="mn-MN"/>
              </w:rPr>
              <w:lastRenderedPageBreak/>
              <w:t>5</w:t>
            </w: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tc>
        <w:tc>
          <w:tcPr>
            <w:tcW w:w="2199" w:type="dxa"/>
          </w:tcPr>
          <w:p w:rsidR="00BB58D4" w:rsidRDefault="00BB58D4" w:rsidP="001347CB">
            <w:pPr>
              <w:jc w:val="center"/>
              <w:rPr>
                <w:rFonts w:ascii="Arial" w:hAnsi="Arial" w:cs="Arial"/>
                <w:lang w:val="mn-MN"/>
              </w:rPr>
            </w:pPr>
            <w:r>
              <w:rPr>
                <w:rFonts w:ascii="Arial" w:hAnsi="Arial" w:cs="Arial"/>
                <w:lang w:val="mn-MN"/>
              </w:rPr>
              <w:t>Ажил эрчимжүүлэх тухай</w:t>
            </w: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tc>
        <w:tc>
          <w:tcPr>
            <w:tcW w:w="1397" w:type="dxa"/>
          </w:tcPr>
          <w:p w:rsidR="00BB58D4" w:rsidRDefault="00BB58D4" w:rsidP="001347CB">
            <w:pPr>
              <w:jc w:val="center"/>
              <w:rPr>
                <w:rFonts w:ascii="Arial" w:hAnsi="Arial" w:cs="Arial"/>
                <w:lang w:val="mn-MN"/>
              </w:rPr>
            </w:pPr>
            <w:r>
              <w:rPr>
                <w:rFonts w:ascii="Arial" w:hAnsi="Arial" w:cs="Arial"/>
                <w:lang w:val="mn-MN"/>
              </w:rPr>
              <w:t>2015.04.21</w:t>
            </w: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552198">
            <w:pPr>
              <w:rPr>
                <w:rFonts w:ascii="Arial" w:hAnsi="Arial" w:cs="Arial"/>
                <w:lang w:val="mn-MN"/>
              </w:rPr>
            </w:pPr>
          </w:p>
        </w:tc>
        <w:tc>
          <w:tcPr>
            <w:tcW w:w="940" w:type="dxa"/>
          </w:tcPr>
          <w:p w:rsidR="00BB58D4" w:rsidRDefault="00BB58D4" w:rsidP="001347CB">
            <w:pPr>
              <w:jc w:val="center"/>
              <w:rPr>
                <w:rFonts w:ascii="Arial" w:hAnsi="Arial" w:cs="Arial"/>
                <w:lang w:val="mn-MN"/>
              </w:rPr>
            </w:pPr>
            <w:r>
              <w:rPr>
                <w:rFonts w:ascii="Arial" w:hAnsi="Arial" w:cs="Arial"/>
                <w:lang w:val="mn-MN"/>
              </w:rPr>
              <w:t>А/328</w:t>
            </w: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1347CB">
            <w:pPr>
              <w:jc w:val="center"/>
              <w:rPr>
                <w:rFonts w:ascii="Arial" w:hAnsi="Arial" w:cs="Arial"/>
                <w:lang w:val="mn-MN"/>
              </w:rPr>
            </w:pPr>
          </w:p>
          <w:p w:rsidR="00552198" w:rsidRDefault="00552198" w:rsidP="00552198">
            <w:pPr>
              <w:rPr>
                <w:rFonts w:ascii="Arial" w:hAnsi="Arial" w:cs="Arial"/>
                <w:lang w:val="mn-MN"/>
              </w:rPr>
            </w:pPr>
          </w:p>
        </w:tc>
        <w:tc>
          <w:tcPr>
            <w:tcW w:w="3827" w:type="dxa"/>
          </w:tcPr>
          <w:p w:rsidR="00BB58D4" w:rsidRPr="0098496F" w:rsidRDefault="00BB58D4" w:rsidP="0098496F">
            <w:pPr>
              <w:jc w:val="both"/>
              <w:rPr>
                <w:rFonts w:ascii="Arial" w:hAnsi="Arial" w:cs="Arial"/>
                <w:lang w:val="mn-MN"/>
              </w:rPr>
            </w:pPr>
            <w:r>
              <w:rPr>
                <w:rFonts w:ascii="Arial" w:hAnsi="Arial" w:cs="Arial"/>
                <w:lang w:val="mn-MN"/>
              </w:rPr>
              <w:t>3. Өөрийн байгууллагаас гарч байгаа хог хаягдлыг зориулалтын хогны уутанд хийж, хуваарийн дагуу хог тээврийн машинд ачуулж хэвшүүлэх ажлыг зохион байгуулахыг дүүрэг, хорооны Засаг дарга, нийслэлийн дүүргийн харъяа газар, агентлагийн дарга нарт үүрэг болгосугай.</w:t>
            </w:r>
          </w:p>
        </w:tc>
        <w:tc>
          <w:tcPr>
            <w:tcW w:w="5387" w:type="dxa"/>
          </w:tcPr>
          <w:p w:rsidR="00BB58D4" w:rsidRPr="00090B60" w:rsidRDefault="008E5A91" w:rsidP="008E5A91">
            <w:pPr>
              <w:tabs>
                <w:tab w:val="left" w:pos="2115"/>
              </w:tabs>
              <w:jc w:val="both"/>
              <w:rPr>
                <w:rFonts w:ascii="Arial" w:hAnsi="Arial" w:cs="Arial"/>
                <w:lang w:val="mn-MN"/>
              </w:rPr>
            </w:pPr>
            <w:r>
              <w:rPr>
                <w:rFonts w:ascii="Arial" w:hAnsi="Arial" w:cs="Arial"/>
                <w:lang w:val="mn-MN"/>
              </w:rPr>
              <w:t>Өөрийн байгууллагаас гарч байгаа хог хаягдлыг зориулалтын хогийн уутанд хийж, цэвэр байдлыг эрхэмлэн ажиллахыг удирдлагын зүгээс нийт албан хаагчдад үүрэг болгон ажиллаж байна. Хог ачилтыг байрны захиргаа /Нийтлэг үйлчилгээний газар/-аас нэгдсэн байдлаар хийдэг.</w:t>
            </w:r>
          </w:p>
        </w:tc>
        <w:tc>
          <w:tcPr>
            <w:tcW w:w="850" w:type="dxa"/>
          </w:tcPr>
          <w:p w:rsidR="00BB58D4" w:rsidRDefault="005F35C0" w:rsidP="001347CB">
            <w:pPr>
              <w:rPr>
                <w:rFonts w:ascii="Arial" w:hAnsi="Arial" w:cs="Arial"/>
                <w:lang w:val="mn-MN"/>
              </w:rPr>
            </w:pPr>
            <w:r>
              <w:rPr>
                <w:rFonts w:ascii="Arial" w:hAnsi="Arial" w:cs="Arial"/>
                <w:lang w:val="mn-MN"/>
              </w:rPr>
              <w:t>100%</w:t>
            </w:r>
          </w:p>
        </w:tc>
      </w:tr>
      <w:tr w:rsidR="007071C2" w:rsidTr="00552198">
        <w:trPr>
          <w:trHeight w:val="562"/>
        </w:trPr>
        <w:tc>
          <w:tcPr>
            <w:tcW w:w="534" w:type="dxa"/>
            <w:vMerge w:val="restart"/>
          </w:tcPr>
          <w:p w:rsidR="007071C2" w:rsidRDefault="007071C2" w:rsidP="001347CB">
            <w:pPr>
              <w:jc w:val="center"/>
              <w:rPr>
                <w:rFonts w:ascii="Arial" w:hAnsi="Arial" w:cs="Arial"/>
              </w:rPr>
            </w:pPr>
            <w:r>
              <w:rPr>
                <w:rFonts w:ascii="Arial" w:hAnsi="Arial" w:cs="Arial"/>
              </w:rPr>
              <w:t>6</w:t>
            </w: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Default="007071C2" w:rsidP="001347CB">
            <w:pPr>
              <w:jc w:val="center"/>
              <w:rPr>
                <w:rFonts w:ascii="Arial" w:hAnsi="Arial" w:cs="Arial"/>
              </w:rPr>
            </w:pPr>
          </w:p>
          <w:p w:rsidR="007071C2" w:rsidRPr="0095347E" w:rsidRDefault="007071C2" w:rsidP="001347CB">
            <w:pPr>
              <w:jc w:val="center"/>
              <w:rPr>
                <w:rFonts w:ascii="Arial" w:hAnsi="Arial" w:cs="Arial"/>
              </w:rPr>
            </w:pPr>
          </w:p>
        </w:tc>
        <w:tc>
          <w:tcPr>
            <w:tcW w:w="2199" w:type="dxa"/>
            <w:vMerge w:val="restart"/>
          </w:tcPr>
          <w:p w:rsidR="007071C2" w:rsidRDefault="007071C2" w:rsidP="003C2505">
            <w:pPr>
              <w:jc w:val="center"/>
              <w:rPr>
                <w:rFonts w:ascii="Arial" w:hAnsi="Arial" w:cs="Arial"/>
              </w:rPr>
            </w:pPr>
            <w:r>
              <w:rPr>
                <w:rFonts w:ascii="Arial" w:hAnsi="Arial" w:cs="Arial"/>
                <w:lang w:val="mn-MN"/>
              </w:rPr>
              <w:lastRenderedPageBreak/>
              <w:t>Үйлчилгээг сайжруулах чиглэлээр хэрэгжүүлэх зарим арга хэмжээний тухай</w:t>
            </w: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Pr="00BB0399" w:rsidRDefault="007071C2" w:rsidP="003C2505">
            <w:pPr>
              <w:jc w:val="center"/>
              <w:rPr>
                <w:rFonts w:ascii="Arial" w:hAnsi="Arial" w:cs="Arial"/>
              </w:rPr>
            </w:pPr>
          </w:p>
        </w:tc>
        <w:tc>
          <w:tcPr>
            <w:tcW w:w="1397" w:type="dxa"/>
            <w:vMerge w:val="restart"/>
          </w:tcPr>
          <w:p w:rsidR="007071C2" w:rsidRDefault="007071C2" w:rsidP="003C2505">
            <w:pPr>
              <w:jc w:val="center"/>
              <w:rPr>
                <w:rFonts w:ascii="Arial" w:hAnsi="Arial" w:cs="Arial"/>
              </w:rPr>
            </w:pPr>
            <w:r>
              <w:rPr>
                <w:rFonts w:ascii="Arial" w:hAnsi="Arial" w:cs="Arial"/>
                <w:lang w:val="mn-MN"/>
              </w:rPr>
              <w:lastRenderedPageBreak/>
              <w:t>2016.02.25</w:t>
            </w: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Pr="00BB0399" w:rsidRDefault="007071C2" w:rsidP="0095347E">
            <w:pPr>
              <w:rPr>
                <w:rFonts w:ascii="Arial" w:hAnsi="Arial" w:cs="Arial"/>
              </w:rPr>
            </w:pPr>
          </w:p>
        </w:tc>
        <w:tc>
          <w:tcPr>
            <w:tcW w:w="940" w:type="dxa"/>
            <w:vMerge w:val="restart"/>
          </w:tcPr>
          <w:p w:rsidR="007071C2" w:rsidRDefault="007071C2" w:rsidP="003C2505">
            <w:pPr>
              <w:jc w:val="center"/>
              <w:rPr>
                <w:rFonts w:ascii="Arial" w:hAnsi="Arial" w:cs="Arial"/>
              </w:rPr>
            </w:pPr>
            <w:r>
              <w:rPr>
                <w:rFonts w:ascii="Arial" w:hAnsi="Arial" w:cs="Arial"/>
                <w:lang w:val="mn-MN"/>
              </w:rPr>
              <w:lastRenderedPageBreak/>
              <w:t>А/153</w:t>
            </w: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Default="007071C2" w:rsidP="003C2505">
            <w:pPr>
              <w:jc w:val="center"/>
              <w:rPr>
                <w:rFonts w:ascii="Arial" w:hAnsi="Arial" w:cs="Arial"/>
              </w:rPr>
            </w:pPr>
          </w:p>
          <w:p w:rsidR="007071C2" w:rsidRPr="00BB0399" w:rsidRDefault="007071C2" w:rsidP="003C2505">
            <w:pPr>
              <w:jc w:val="center"/>
              <w:rPr>
                <w:rFonts w:ascii="Arial" w:hAnsi="Arial" w:cs="Arial"/>
              </w:rPr>
            </w:pPr>
          </w:p>
        </w:tc>
        <w:tc>
          <w:tcPr>
            <w:tcW w:w="3827" w:type="dxa"/>
          </w:tcPr>
          <w:p w:rsidR="007071C2" w:rsidRDefault="007071C2" w:rsidP="003C2505">
            <w:pPr>
              <w:jc w:val="both"/>
              <w:rPr>
                <w:rFonts w:ascii="Arial" w:hAnsi="Arial" w:cs="Arial"/>
                <w:lang w:val="mn-MN"/>
              </w:rPr>
            </w:pPr>
            <w:r>
              <w:rPr>
                <w:rFonts w:ascii="Arial" w:hAnsi="Arial" w:cs="Arial"/>
                <w:lang w:val="mn-MN"/>
              </w:rPr>
              <w:lastRenderedPageBreak/>
              <w:t>1.5. Үйлчилгээний хүсэлтийг шийдвэрлэхдээ хугацаа хэтрүүлж байгаа шалтгааныг судлаж, холбогдох арга хэмжээ авах, буруутай албан хаагчдад хариуцлага тооцох, хугацаа хэтрүүлэхгүй байх нөхцлийг бүрдүүлж, хяналт тавьж ажиллахыг нутгийн захиргааны байгууллагын удирдлагуудад үүрэг болгосугай.</w:t>
            </w:r>
          </w:p>
        </w:tc>
        <w:tc>
          <w:tcPr>
            <w:tcW w:w="5387" w:type="dxa"/>
          </w:tcPr>
          <w:p w:rsidR="007071C2" w:rsidRDefault="007071C2" w:rsidP="003C2505">
            <w:pPr>
              <w:jc w:val="both"/>
              <w:rPr>
                <w:rFonts w:ascii="Arial" w:hAnsi="Arial" w:cs="Arial"/>
                <w:lang w:val="mn-MN"/>
              </w:rPr>
            </w:pPr>
            <w:r>
              <w:rPr>
                <w:rFonts w:ascii="Arial" w:hAnsi="Arial" w:cs="Arial"/>
                <w:lang w:val="mn-MN"/>
              </w:rPr>
              <w:t xml:space="preserve">Тус газар нь иргэд, ААНБ-уудаас зочид буудал, дэн буудал, амралтын газар, жуулчны бааз </w:t>
            </w:r>
            <w:r w:rsidR="001C7304">
              <w:rPr>
                <w:rFonts w:ascii="Arial" w:hAnsi="Arial" w:cs="Arial"/>
                <w:lang w:val="mn-MN"/>
              </w:rPr>
              <w:t>ажиллуулах зөвшөөрөл хүсэлтийг</w:t>
            </w:r>
            <w:r w:rsidRPr="00B34E15">
              <w:rPr>
                <w:rFonts w:ascii="Arial" w:hAnsi="Arial" w:cs="Arial"/>
                <w:lang w:val="mn-MN"/>
              </w:rPr>
              <w:t xml:space="preserve"> </w:t>
            </w:r>
            <w:r w:rsidRPr="009068F2">
              <w:rPr>
                <w:rFonts w:ascii="Arial" w:hAnsi="Arial" w:cs="Arial"/>
                <w:lang w:val="mn-MN"/>
              </w:rPr>
              <w:t xml:space="preserve">өргөдөл, гомдлын </w:t>
            </w:r>
            <w:r w:rsidRPr="00965267">
              <w:rPr>
                <w:rFonts w:ascii="Arial" w:hAnsi="Arial" w:cs="Arial"/>
                <w:u w:val="wave" w:color="FF0000"/>
                <w:lang w:val="mn-MN"/>
              </w:rPr>
              <w:t>шийдвэрлэлтийн</w:t>
            </w:r>
            <w:r w:rsidRPr="009068F2">
              <w:rPr>
                <w:rFonts w:ascii="Arial" w:hAnsi="Arial" w:cs="Arial"/>
                <w:lang w:val="mn-MN"/>
              </w:rPr>
              <w:t xml:space="preserve"> дундаж хугац</w:t>
            </w:r>
            <w:r>
              <w:rPr>
                <w:rFonts w:ascii="Arial" w:hAnsi="Arial" w:cs="Arial"/>
                <w:lang w:val="mn-MN"/>
              </w:rPr>
              <w:t xml:space="preserve">аа нийслэлийн зорилтод түвшин болох </w:t>
            </w:r>
            <w:r w:rsidRPr="009068F2">
              <w:rPr>
                <w:rFonts w:ascii="Arial" w:hAnsi="Arial" w:cs="Arial"/>
                <w:lang w:val="mn-MN"/>
              </w:rPr>
              <w:t>9</w:t>
            </w:r>
            <w:r>
              <w:rPr>
                <w:rFonts w:ascii="Arial" w:hAnsi="Arial" w:cs="Arial"/>
                <w:lang w:val="mn-MN"/>
              </w:rPr>
              <w:t xml:space="preserve"> хоногт багтаан олгож байна. Иргэд, ААНБ-уудын хүсэлтийг 9 хоногт багтаан шийдвэрлэж байгаа эсэх талаар хяналт тавин 2015 оны 12 дугаар сард </w:t>
            </w:r>
            <w:r w:rsidR="00A057F4">
              <w:rPr>
                <w:rFonts w:ascii="Arial" w:hAnsi="Arial" w:cs="Arial"/>
                <w:lang w:val="mn-MN"/>
              </w:rPr>
              <w:t>д</w:t>
            </w:r>
            <w:r>
              <w:rPr>
                <w:rFonts w:ascii="Arial" w:hAnsi="Arial" w:cs="Arial"/>
                <w:lang w:val="mn-MN"/>
              </w:rPr>
              <w:t>аргын зөвлөлөөр уг асуудлыг хэлэлцэн албан хаагчдын ажлын ачааллыг тэнцвэржүүлэх, үйлчилгээний хүсэлтийг түргэн, шуурхай хүргэх үүднээс</w:t>
            </w:r>
            <w:r w:rsidR="00A057F4">
              <w:rPr>
                <w:rFonts w:ascii="Arial" w:hAnsi="Arial" w:cs="Arial"/>
                <w:lang w:val="mn-MN"/>
              </w:rPr>
              <w:t xml:space="preserve"> уг асуудлыг хавсран хариуцдаг ажилтнуудын тоо 3 байсныг 5 болгон нэмэгдүүлсэн. </w:t>
            </w:r>
            <w:r>
              <w:rPr>
                <w:rFonts w:ascii="Arial" w:hAnsi="Arial" w:cs="Arial"/>
                <w:lang w:val="mn-MN"/>
              </w:rPr>
              <w:t xml:space="preserve">Сард 2 удаа </w:t>
            </w:r>
            <w:r w:rsidR="00A057F4">
              <w:rPr>
                <w:rFonts w:ascii="Arial" w:hAnsi="Arial" w:cs="Arial"/>
                <w:lang w:val="mn-MN"/>
              </w:rPr>
              <w:t>г</w:t>
            </w:r>
            <w:r>
              <w:rPr>
                <w:rFonts w:ascii="Arial" w:hAnsi="Arial" w:cs="Arial"/>
                <w:lang w:val="mn-MN"/>
              </w:rPr>
              <w:t xml:space="preserve">азрын хурлыг тогтмол зохион байгуулж иргэд,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Pr>
                <w:rFonts w:ascii="Arial" w:hAnsi="Arial" w:cs="Arial"/>
                <w:u w:color="FF0000"/>
                <w:lang w:val="mn-MN"/>
              </w:rPr>
              <w:t>уудаа</w:t>
            </w:r>
            <w:r w:rsidRPr="008213CA">
              <w:rPr>
                <w:rFonts w:ascii="Arial" w:hAnsi="Arial" w:cs="Arial"/>
                <w:u w:color="FF0000"/>
                <w:lang w:val="mn-MN"/>
              </w:rPr>
              <w:t>с</w:t>
            </w:r>
            <w:r>
              <w:rPr>
                <w:rFonts w:ascii="Arial" w:hAnsi="Arial" w:cs="Arial"/>
                <w:lang w:val="mn-MN"/>
              </w:rPr>
              <w:t xml:space="preserve"> ирсэн санал, хүсэлтийн</w:t>
            </w:r>
            <w:r w:rsidRPr="009068F2">
              <w:rPr>
                <w:rFonts w:ascii="Arial" w:hAnsi="Arial" w:cs="Arial"/>
                <w:lang w:val="mn-MN"/>
              </w:rPr>
              <w:t xml:space="preserve"> </w:t>
            </w:r>
            <w:r w:rsidRPr="008213CA">
              <w:rPr>
                <w:rFonts w:ascii="Arial" w:hAnsi="Arial" w:cs="Arial"/>
                <w:u w:color="FF0000"/>
                <w:lang w:val="mn-MN"/>
              </w:rPr>
              <w:t>шийдвэрлэлтийн</w:t>
            </w:r>
            <w:r w:rsidRPr="009068F2">
              <w:rPr>
                <w:rFonts w:ascii="Arial" w:hAnsi="Arial" w:cs="Arial"/>
                <w:lang w:val="mn-MN"/>
              </w:rPr>
              <w:t xml:space="preserve"> явцын мэдээллийг танилцу</w:t>
            </w:r>
            <w:r>
              <w:rPr>
                <w:rFonts w:ascii="Arial" w:hAnsi="Arial" w:cs="Arial"/>
                <w:lang w:val="mn-MN"/>
              </w:rPr>
              <w:t>улж хяналт тавин ажиллаж байна. 2016 оны 03 дугаар сарын 11-ний байдлаар хугацаа хоцорч шийдвэрлэсэн санал, хүсэлт байхгүй б</w:t>
            </w:r>
            <w:r w:rsidR="005D24BC">
              <w:rPr>
                <w:rFonts w:ascii="Arial" w:hAnsi="Arial" w:cs="Arial"/>
                <w:lang w:val="mn-MN"/>
              </w:rPr>
              <w:t>айна</w:t>
            </w:r>
            <w:r>
              <w:rPr>
                <w:rFonts w:ascii="Arial" w:hAnsi="Arial" w:cs="Arial"/>
                <w:lang w:val="mn-MN"/>
              </w:rPr>
              <w:t xml:space="preserve">. </w:t>
            </w:r>
          </w:p>
          <w:p w:rsidR="007071C2" w:rsidRPr="00D81213" w:rsidRDefault="007071C2" w:rsidP="003C2505">
            <w:pPr>
              <w:jc w:val="both"/>
              <w:rPr>
                <w:rFonts w:ascii="Arial" w:hAnsi="Arial" w:cs="Arial"/>
                <w:lang w:val="mn-MN"/>
              </w:rPr>
            </w:pPr>
            <w:r>
              <w:rPr>
                <w:rFonts w:ascii="Arial" w:hAnsi="Arial" w:cs="Arial"/>
                <w:lang w:val="mn-MN"/>
              </w:rPr>
              <w:t xml:space="preserve">Мөн иргэн, ААН-д Улаанбаатар хотын нутаг дэвсгэрт зочид буудал, дэн буудал, амралтын газар, жуулчны баазын үйл ажиллагаа эрхлэх зөвшөөрөл олгох явцад хөндлөнгийн хяналт тавих Ажлын хэсгийг 3 хүний бүрэлдэхүүнтэйгээр 2015 </w:t>
            </w:r>
            <w:r w:rsidR="00B85502">
              <w:rPr>
                <w:rFonts w:ascii="Arial" w:hAnsi="Arial" w:cs="Arial"/>
                <w:lang w:val="mn-MN"/>
              </w:rPr>
              <w:t xml:space="preserve">оны </w:t>
            </w:r>
            <w:r>
              <w:rPr>
                <w:rFonts w:ascii="Arial" w:hAnsi="Arial" w:cs="Arial"/>
                <w:lang w:val="mn-MN"/>
              </w:rPr>
              <w:t xml:space="preserve">01 дүгээр сарын 28-ны өдрийн А/07 </w:t>
            </w:r>
            <w:r>
              <w:rPr>
                <w:rFonts w:ascii="Arial" w:hAnsi="Arial" w:cs="Arial"/>
                <w:lang w:val="mn-MN"/>
              </w:rPr>
              <w:lastRenderedPageBreak/>
              <w:t>дугаар тушаал байгуулан ажиллуулж байна.</w:t>
            </w:r>
            <w:r w:rsidR="00B85502">
              <w:rPr>
                <w:rFonts w:ascii="Arial" w:hAnsi="Arial" w:cs="Arial"/>
                <w:lang w:val="mn-MN"/>
              </w:rPr>
              <w:t xml:space="preserve"> Нийслэлийн үйлчилгээний нэгдсэн төвөөр дамжуулан зөвшөөрлийн хүсэлтийг хүлээн авч, олгох болсноор төрийн үйлчилгээний хүртээмж, хурд, шийдвэрлэлт нэмэгдсэн.</w:t>
            </w:r>
          </w:p>
        </w:tc>
        <w:tc>
          <w:tcPr>
            <w:tcW w:w="850" w:type="dxa"/>
            <w:vMerge w:val="restart"/>
          </w:tcPr>
          <w:p w:rsidR="007071C2" w:rsidRDefault="00B85502" w:rsidP="003C2505">
            <w:pPr>
              <w:jc w:val="center"/>
              <w:rPr>
                <w:rFonts w:ascii="Arial" w:hAnsi="Arial" w:cs="Arial"/>
                <w:lang w:val="mn-MN"/>
              </w:rPr>
            </w:pPr>
            <w:r>
              <w:rPr>
                <w:rFonts w:ascii="Arial" w:hAnsi="Arial" w:cs="Arial"/>
                <w:lang w:val="mn-MN"/>
              </w:rPr>
              <w:lastRenderedPageBreak/>
              <w:t>10</w:t>
            </w:r>
            <w:r w:rsidR="006D1362">
              <w:rPr>
                <w:rFonts w:ascii="Arial" w:hAnsi="Arial" w:cs="Arial"/>
              </w:rPr>
              <w:t>0</w:t>
            </w:r>
            <w:r w:rsidR="007071C2">
              <w:rPr>
                <w:rFonts w:ascii="Arial" w:hAnsi="Arial" w:cs="Arial"/>
                <w:lang w:val="mn-MN"/>
              </w:rPr>
              <w:t>%</w:t>
            </w: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p w:rsidR="007071C2" w:rsidRDefault="007071C2" w:rsidP="003C2505">
            <w:pPr>
              <w:jc w:val="center"/>
              <w:rPr>
                <w:rFonts w:ascii="Arial" w:hAnsi="Arial" w:cs="Arial"/>
                <w:lang w:val="mn-MN"/>
              </w:rPr>
            </w:pPr>
          </w:p>
        </w:tc>
      </w:tr>
      <w:tr w:rsidR="007071C2" w:rsidTr="00552198">
        <w:trPr>
          <w:trHeight w:val="562"/>
        </w:trPr>
        <w:tc>
          <w:tcPr>
            <w:tcW w:w="534" w:type="dxa"/>
            <w:vMerge/>
          </w:tcPr>
          <w:p w:rsidR="007071C2" w:rsidRDefault="007071C2" w:rsidP="001347CB">
            <w:pPr>
              <w:jc w:val="center"/>
              <w:rPr>
                <w:rFonts w:ascii="Arial" w:hAnsi="Arial" w:cs="Arial"/>
              </w:rPr>
            </w:pPr>
          </w:p>
        </w:tc>
        <w:tc>
          <w:tcPr>
            <w:tcW w:w="2199" w:type="dxa"/>
            <w:vMerge/>
          </w:tcPr>
          <w:p w:rsidR="007071C2" w:rsidRDefault="007071C2" w:rsidP="003C2505">
            <w:pPr>
              <w:jc w:val="center"/>
              <w:rPr>
                <w:rFonts w:ascii="Arial" w:hAnsi="Arial" w:cs="Arial"/>
                <w:lang w:val="mn-MN"/>
              </w:rPr>
            </w:pPr>
          </w:p>
        </w:tc>
        <w:tc>
          <w:tcPr>
            <w:tcW w:w="1397" w:type="dxa"/>
            <w:vMerge/>
          </w:tcPr>
          <w:p w:rsidR="007071C2" w:rsidRDefault="007071C2" w:rsidP="003C2505">
            <w:pPr>
              <w:jc w:val="center"/>
              <w:rPr>
                <w:rFonts w:ascii="Arial" w:hAnsi="Arial" w:cs="Arial"/>
                <w:lang w:val="mn-MN"/>
              </w:rPr>
            </w:pPr>
          </w:p>
        </w:tc>
        <w:tc>
          <w:tcPr>
            <w:tcW w:w="940" w:type="dxa"/>
            <w:vMerge/>
          </w:tcPr>
          <w:p w:rsidR="007071C2" w:rsidRDefault="007071C2" w:rsidP="003C2505">
            <w:pPr>
              <w:jc w:val="center"/>
              <w:rPr>
                <w:rFonts w:ascii="Arial" w:hAnsi="Arial" w:cs="Arial"/>
                <w:lang w:val="mn-MN"/>
              </w:rPr>
            </w:pPr>
          </w:p>
        </w:tc>
        <w:tc>
          <w:tcPr>
            <w:tcW w:w="3827" w:type="dxa"/>
          </w:tcPr>
          <w:p w:rsidR="007071C2" w:rsidRDefault="007071C2" w:rsidP="003C2505">
            <w:pPr>
              <w:jc w:val="both"/>
              <w:rPr>
                <w:rFonts w:ascii="Arial" w:hAnsi="Arial" w:cs="Arial"/>
                <w:lang w:val="mn-MN"/>
              </w:rPr>
            </w:pPr>
            <w:r>
              <w:rPr>
                <w:rFonts w:ascii="Arial" w:hAnsi="Arial" w:cs="Arial"/>
                <w:lang w:val="mn-MN"/>
              </w:rPr>
              <w:t>Гурав. Нийслэлийн Засаг даргын Тамгын газар Улаанбаатар хотын Захирагчийн ажлын алба, нийслэлийн Засаг даргын эрхлэх асуудлын хүрээн дэх хэрэгжүүлэгч агентлагаас иргэдэд үзүүлж буй үйлчилгээг Нийслэлийн үйлчилгээний нэгдсэн төвөөр дамжуулан бүртгэж, хяналт тавьж ажиллахыг нутгийн захиргааны байгууллагын удирдлагуудад үүрэг болгосугай.</w:t>
            </w:r>
          </w:p>
        </w:tc>
        <w:tc>
          <w:tcPr>
            <w:tcW w:w="5387" w:type="dxa"/>
          </w:tcPr>
          <w:p w:rsidR="00AE687E" w:rsidRDefault="00AE687E" w:rsidP="00AE687E">
            <w:pPr>
              <w:jc w:val="both"/>
              <w:rPr>
                <w:rFonts w:ascii="Arial" w:hAnsi="Arial" w:cs="Arial"/>
                <w:lang w:val="mn-MN"/>
              </w:rPr>
            </w:pPr>
            <w:r>
              <w:rPr>
                <w:rFonts w:ascii="Arial" w:hAnsi="Arial" w:cs="Arial"/>
                <w:lang w:val="mn-MN"/>
              </w:rPr>
              <w:t>Тус газраас олгогддог бүх төрлийн зөвшөөрлийг нийслэлийн үйлчилгээний нэгдсэн төвөөр дамжуулан олгодог болсон.</w:t>
            </w:r>
          </w:p>
          <w:p w:rsidR="007071C2" w:rsidRDefault="007071C2" w:rsidP="00AE687E">
            <w:pPr>
              <w:jc w:val="both"/>
              <w:rPr>
                <w:rFonts w:ascii="Arial" w:hAnsi="Arial" w:cs="Arial"/>
                <w:lang w:val="mn-MN"/>
              </w:rPr>
            </w:pPr>
            <w:r>
              <w:rPr>
                <w:rFonts w:ascii="Arial" w:hAnsi="Arial" w:cs="Arial"/>
                <w:lang w:val="mn-MN"/>
              </w:rPr>
              <w:t xml:space="preserve">Иргэд,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Pr>
                <w:rFonts w:ascii="Arial" w:hAnsi="Arial" w:cs="Arial"/>
                <w:lang w:val="mn-MN"/>
              </w:rPr>
              <w:t>уудаа</w:t>
            </w:r>
            <w:r w:rsidRPr="008213CA">
              <w:rPr>
                <w:rFonts w:ascii="Arial" w:hAnsi="Arial" w:cs="Arial"/>
                <w:u w:color="FF0000"/>
                <w:lang w:val="mn-MN"/>
              </w:rPr>
              <w:t>с</w:t>
            </w:r>
            <w:r>
              <w:rPr>
                <w:rFonts w:ascii="Arial" w:hAnsi="Arial" w:cs="Arial"/>
                <w:lang w:val="mn-MN"/>
              </w:rPr>
              <w:t xml:space="preserve"> ирсэн санал, хүсэлт Нийслэлийн үйлчилгээний нэгдсэн төвд бүртгэгдэж, </w:t>
            </w:r>
            <w:r>
              <w:rPr>
                <w:rFonts w:ascii="Arial" w:hAnsi="Arial" w:cs="Arial"/>
              </w:rPr>
              <w:t xml:space="preserve">www.ihat.ulaanbaatar.mn </w:t>
            </w:r>
            <w:r>
              <w:rPr>
                <w:rFonts w:ascii="Arial" w:hAnsi="Arial" w:cs="Arial"/>
                <w:lang w:val="mn-MN"/>
              </w:rPr>
              <w:t xml:space="preserve">цахимаар дамжуулан тус газрын дарга танилцан хариуцах мэргэжилтэнд цохолт хийн ажилладаг. </w:t>
            </w:r>
          </w:p>
          <w:p w:rsidR="00AE687E" w:rsidRPr="004C2153" w:rsidRDefault="00AE687E" w:rsidP="00AE687E">
            <w:pPr>
              <w:jc w:val="both"/>
              <w:rPr>
                <w:rFonts w:ascii="Arial" w:hAnsi="Arial" w:cs="Arial"/>
                <w:lang w:val="mn-MN"/>
              </w:rPr>
            </w:pPr>
          </w:p>
        </w:tc>
        <w:tc>
          <w:tcPr>
            <w:tcW w:w="850" w:type="dxa"/>
            <w:vMerge/>
          </w:tcPr>
          <w:p w:rsidR="007071C2" w:rsidRDefault="007071C2" w:rsidP="003C2505">
            <w:pPr>
              <w:jc w:val="center"/>
              <w:rPr>
                <w:rFonts w:ascii="Arial" w:hAnsi="Arial" w:cs="Arial"/>
                <w:lang w:val="mn-MN"/>
              </w:rPr>
            </w:pPr>
          </w:p>
        </w:tc>
      </w:tr>
      <w:tr w:rsidR="007071C2" w:rsidTr="00552198">
        <w:trPr>
          <w:trHeight w:val="562"/>
        </w:trPr>
        <w:tc>
          <w:tcPr>
            <w:tcW w:w="534" w:type="dxa"/>
            <w:vMerge/>
          </w:tcPr>
          <w:p w:rsidR="007071C2" w:rsidRDefault="007071C2" w:rsidP="001347CB">
            <w:pPr>
              <w:jc w:val="center"/>
              <w:rPr>
                <w:rFonts w:ascii="Arial" w:hAnsi="Arial" w:cs="Arial"/>
              </w:rPr>
            </w:pPr>
          </w:p>
        </w:tc>
        <w:tc>
          <w:tcPr>
            <w:tcW w:w="2199" w:type="dxa"/>
            <w:vMerge/>
          </w:tcPr>
          <w:p w:rsidR="007071C2" w:rsidRDefault="007071C2" w:rsidP="003C2505">
            <w:pPr>
              <w:jc w:val="center"/>
              <w:rPr>
                <w:rFonts w:ascii="Arial" w:hAnsi="Arial" w:cs="Arial"/>
                <w:lang w:val="mn-MN"/>
              </w:rPr>
            </w:pPr>
          </w:p>
        </w:tc>
        <w:tc>
          <w:tcPr>
            <w:tcW w:w="1397" w:type="dxa"/>
            <w:vMerge/>
          </w:tcPr>
          <w:p w:rsidR="007071C2" w:rsidRDefault="007071C2" w:rsidP="003C2505">
            <w:pPr>
              <w:jc w:val="center"/>
              <w:rPr>
                <w:rFonts w:ascii="Arial" w:hAnsi="Arial" w:cs="Arial"/>
                <w:lang w:val="mn-MN"/>
              </w:rPr>
            </w:pPr>
          </w:p>
        </w:tc>
        <w:tc>
          <w:tcPr>
            <w:tcW w:w="940" w:type="dxa"/>
            <w:vMerge/>
          </w:tcPr>
          <w:p w:rsidR="007071C2" w:rsidRDefault="007071C2" w:rsidP="003C2505">
            <w:pPr>
              <w:jc w:val="center"/>
              <w:rPr>
                <w:rFonts w:ascii="Arial" w:hAnsi="Arial" w:cs="Arial"/>
                <w:lang w:val="mn-MN"/>
              </w:rPr>
            </w:pPr>
          </w:p>
        </w:tc>
        <w:tc>
          <w:tcPr>
            <w:tcW w:w="3827" w:type="dxa"/>
          </w:tcPr>
          <w:p w:rsidR="007071C2" w:rsidRDefault="007071C2" w:rsidP="003C2505">
            <w:pPr>
              <w:jc w:val="both"/>
              <w:rPr>
                <w:rFonts w:ascii="Arial" w:hAnsi="Arial" w:cs="Arial"/>
                <w:lang w:val="mn-MN"/>
              </w:rPr>
            </w:pPr>
            <w:r>
              <w:rPr>
                <w:rFonts w:ascii="Arial" w:hAnsi="Arial" w:cs="Arial"/>
                <w:lang w:val="mn-MN"/>
              </w:rPr>
              <w:t>Дөрөв. Иргэдэд үзүүлж буй нийслэлийн үйлчилгээг шинэ шатанд гаргах, үйлчилгээний шилдэг менежментийг нэвтрүүлэх, шинээр ажилд орж буй ажилтныг нийслэлийн хөгжлийн хэрэгцээ, шаардлага, онцлогт тохирсон шалгуурын дагуу шалгаруулж тэднийг үнэ цэнэтэй мэргэшсэн албан хаагч болон төлөвшүүлэх зорилго бүхий “Нийслэлийн нутгийн захиргааны байгууллагад шинээр ажилд орох болон албан тушаал дэвшүүлэн ажиллахад мөрдөх нийтлэг журам”-ыг хэрэгжүүлэн ажиллахыг нийслэлийн нутгийн захиргааны байгууллагуудын удирдлагуудад үүрэг болгосугай.</w:t>
            </w:r>
          </w:p>
        </w:tc>
        <w:tc>
          <w:tcPr>
            <w:tcW w:w="5387" w:type="dxa"/>
          </w:tcPr>
          <w:p w:rsidR="007071C2" w:rsidRDefault="007071C2" w:rsidP="003C2505">
            <w:pPr>
              <w:jc w:val="both"/>
              <w:rPr>
                <w:rFonts w:ascii="Arial" w:hAnsi="Arial" w:cs="Arial"/>
                <w:lang w:val="mn-MN"/>
              </w:rPr>
            </w:pPr>
            <w:r>
              <w:rPr>
                <w:rFonts w:ascii="Arial" w:hAnsi="Arial" w:cs="Arial"/>
                <w:lang w:val="mn-MN"/>
              </w:rPr>
              <w:t xml:space="preserve">Иргэдэд үзүүлж буй үйлчилгээг сайжруулах үүднээс шинээр ажилд орж буй ажилтныг нийслэлийн хөгжлийн хэрэгцээ, шаардлага, онцлогт тохирсон шалгуурын дагуу шалгаруулах  мэргэшсэн албан хаагч болон төлөвшүүлэх зорилго бүхий “Нийслэлийн нутгийн захиргааны байгууллагад шинээр ажилд орох болон албан тушаал дэвшүүлэн ажиллахад мөрдөх нийтлэг журам”-ыг 2016 оны 01 дүгээр сарын 18-ны өдөр мэдээллийн цагаар тус газрын бүх ажилтан, албан хаагчдад танилцуулж уг журмыг мөрдөн ажиллахыг газрын дарга үүрэг болгов. </w:t>
            </w:r>
          </w:p>
        </w:tc>
        <w:tc>
          <w:tcPr>
            <w:tcW w:w="850" w:type="dxa"/>
            <w:vMerge/>
          </w:tcPr>
          <w:p w:rsidR="007071C2" w:rsidRDefault="007071C2" w:rsidP="003C2505">
            <w:pPr>
              <w:jc w:val="center"/>
              <w:rPr>
                <w:rFonts w:ascii="Arial" w:hAnsi="Arial" w:cs="Arial"/>
                <w:lang w:val="mn-MN"/>
              </w:rPr>
            </w:pPr>
          </w:p>
        </w:tc>
      </w:tr>
      <w:tr w:rsidR="007B2C4A" w:rsidTr="0095347E">
        <w:trPr>
          <w:trHeight w:val="2546"/>
        </w:trPr>
        <w:tc>
          <w:tcPr>
            <w:tcW w:w="534" w:type="dxa"/>
            <w:vMerge w:val="restart"/>
          </w:tcPr>
          <w:p w:rsidR="007B2C4A" w:rsidRPr="007071C2" w:rsidRDefault="007B2C4A" w:rsidP="003C2505">
            <w:pPr>
              <w:jc w:val="center"/>
              <w:rPr>
                <w:rFonts w:ascii="Arial" w:hAnsi="Arial" w:cs="Arial"/>
              </w:rPr>
            </w:pPr>
            <w:r>
              <w:rPr>
                <w:rFonts w:ascii="Arial" w:hAnsi="Arial" w:cs="Arial"/>
              </w:rPr>
              <w:lastRenderedPageBreak/>
              <w:t>7</w:t>
            </w: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Pr="0095347E" w:rsidRDefault="007B2C4A" w:rsidP="0095347E">
            <w:pPr>
              <w:rPr>
                <w:rFonts w:ascii="Arial" w:hAnsi="Arial" w:cs="Arial"/>
              </w:rPr>
            </w:pPr>
          </w:p>
        </w:tc>
        <w:tc>
          <w:tcPr>
            <w:tcW w:w="2199" w:type="dxa"/>
            <w:vMerge w:val="restart"/>
          </w:tcPr>
          <w:p w:rsidR="007B2C4A" w:rsidRDefault="007B2C4A" w:rsidP="003C2505">
            <w:pPr>
              <w:jc w:val="center"/>
              <w:rPr>
                <w:rFonts w:ascii="Arial" w:hAnsi="Arial" w:cs="Arial"/>
                <w:lang w:val="mn-MN"/>
              </w:rPr>
            </w:pPr>
            <w:r>
              <w:rPr>
                <w:rFonts w:ascii="Arial" w:hAnsi="Arial" w:cs="Arial"/>
                <w:lang w:val="mn-MN"/>
              </w:rPr>
              <w:t>Үйлчилгээг сайжруулах чиглэлээр хэрэгжүүлэх зарим арга хэмжээний тухай</w:t>
            </w: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Pr="0095347E" w:rsidRDefault="007B2C4A" w:rsidP="0095347E">
            <w:pPr>
              <w:rPr>
                <w:rFonts w:ascii="Arial" w:hAnsi="Arial" w:cs="Arial"/>
              </w:rPr>
            </w:pPr>
          </w:p>
        </w:tc>
        <w:tc>
          <w:tcPr>
            <w:tcW w:w="1397" w:type="dxa"/>
            <w:vMerge w:val="restart"/>
          </w:tcPr>
          <w:p w:rsidR="007B2C4A" w:rsidRDefault="007B2C4A" w:rsidP="003C2505">
            <w:pPr>
              <w:jc w:val="center"/>
              <w:rPr>
                <w:rFonts w:ascii="Arial" w:hAnsi="Arial" w:cs="Arial"/>
                <w:lang w:val="mn-MN"/>
              </w:rPr>
            </w:pPr>
            <w:r>
              <w:rPr>
                <w:rFonts w:ascii="Arial" w:hAnsi="Arial" w:cs="Arial"/>
                <w:lang w:val="mn-MN"/>
              </w:rPr>
              <w:t>2016.01.26</w:t>
            </w: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Pr="0095347E" w:rsidRDefault="007B2C4A" w:rsidP="0095347E">
            <w:pPr>
              <w:rPr>
                <w:rFonts w:ascii="Arial" w:hAnsi="Arial" w:cs="Arial"/>
              </w:rPr>
            </w:pPr>
          </w:p>
        </w:tc>
        <w:tc>
          <w:tcPr>
            <w:tcW w:w="940" w:type="dxa"/>
            <w:vMerge w:val="restart"/>
          </w:tcPr>
          <w:p w:rsidR="007B2C4A" w:rsidRDefault="007B2C4A" w:rsidP="003C2505">
            <w:pPr>
              <w:jc w:val="center"/>
              <w:rPr>
                <w:rFonts w:ascii="Arial" w:hAnsi="Arial" w:cs="Arial"/>
                <w:lang w:val="mn-MN"/>
              </w:rPr>
            </w:pPr>
            <w:r>
              <w:rPr>
                <w:rFonts w:ascii="Arial" w:hAnsi="Arial" w:cs="Arial"/>
                <w:lang w:val="mn-MN"/>
              </w:rPr>
              <w:t>А/64</w:t>
            </w: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Default="007B2C4A" w:rsidP="003C2505">
            <w:pPr>
              <w:jc w:val="center"/>
              <w:rPr>
                <w:rFonts w:ascii="Arial" w:hAnsi="Arial" w:cs="Arial"/>
                <w:lang w:val="mn-MN"/>
              </w:rPr>
            </w:pPr>
          </w:p>
          <w:p w:rsidR="007B2C4A" w:rsidRPr="0095347E" w:rsidRDefault="007B2C4A" w:rsidP="0095347E">
            <w:pPr>
              <w:rPr>
                <w:rFonts w:ascii="Arial" w:hAnsi="Arial" w:cs="Arial"/>
              </w:rPr>
            </w:pPr>
          </w:p>
        </w:tc>
        <w:tc>
          <w:tcPr>
            <w:tcW w:w="3827" w:type="dxa"/>
          </w:tcPr>
          <w:p w:rsidR="007B2C4A" w:rsidRDefault="007B2C4A" w:rsidP="0095347E">
            <w:pPr>
              <w:pStyle w:val="ListParagraph"/>
              <w:numPr>
                <w:ilvl w:val="0"/>
                <w:numId w:val="2"/>
              </w:numPr>
              <w:tabs>
                <w:tab w:val="left" w:pos="0"/>
              </w:tabs>
              <w:ind w:left="33" w:firstLine="0"/>
              <w:jc w:val="both"/>
              <w:rPr>
                <w:rFonts w:ascii="Arial" w:eastAsia="Times New Roman" w:hAnsi="Arial" w:cs="Arial"/>
                <w:lang w:val="mn-MN"/>
              </w:rPr>
            </w:pPr>
            <w:r>
              <w:rPr>
                <w:rFonts w:ascii="Arial" w:eastAsia="Times New Roman" w:hAnsi="Arial" w:cs="Arial"/>
                <w:lang w:val="mn-MN"/>
              </w:rPr>
              <w:t xml:space="preserve">Нийслэлийн нутгийн захиргааны байгууллагуудаас үзүүлж буй төрийн үйлчилгээг “Нийслэлийн Үйлчилгээний нэгдсэн төв”-өөр дамжуулан зохион байгуулж дараах арга хэмжээг авч хэрэгжүүлэхийг </w:t>
            </w:r>
            <w:r>
              <w:rPr>
                <w:rFonts w:ascii="Arial" w:hAnsi="Arial" w:cs="Arial"/>
                <w:lang w:val="mn-MN"/>
              </w:rPr>
              <w:t>нийслэлийн нутгийн захиргааны байгууллагуудын удирдлагуудад үүрэг болгосугай.</w:t>
            </w:r>
          </w:p>
        </w:tc>
        <w:tc>
          <w:tcPr>
            <w:tcW w:w="5387" w:type="dxa"/>
          </w:tcPr>
          <w:p w:rsidR="007B2C4A" w:rsidRDefault="007B2C4A" w:rsidP="003C2505">
            <w:pPr>
              <w:jc w:val="both"/>
              <w:rPr>
                <w:rFonts w:ascii="Arial" w:hAnsi="Arial" w:cs="Arial"/>
                <w:lang w:val="mn-MN"/>
              </w:rPr>
            </w:pPr>
            <w:r>
              <w:rPr>
                <w:rFonts w:ascii="Arial" w:hAnsi="Arial" w:cs="Arial"/>
                <w:lang w:val="mn-MN"/>
              </w:rPr>
              <w:t xml:space="preserve">Иргэд,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Pr>
                <w:rFonts w:ascii="Arial" w:hAnsi="Arial" w:cs="Arial"/>
                <w:lang w:val="mn-MN"/>
              </w:rPr>
              <w:t>уудаа</w:t>
            </w:r>
            <w:r w:rsidRPr="008213CA">
              <w:rPr>
                <w:rFonts w:ascii="Arial" w:hAnsi="Arial" w:cs="Arial"/>
                <w:u w:color="FF0000"/>
                <w:lang w:val="mn-MN"/>
              </w:rPr>
              <w:t>с</w:t>
            </w:r>
            <w:r>
              <w:rPr>
                <w:rFonts w:ascii="Arial" w:hAnsi="Arial" w:cs="Arial"/>
                <w:lang w:val="mn-MN"/>
              </w:rPr>
              <w:t xml:space="preserve"> ирсэн санал, хүсэлтийг Нийслэлийн үйлчилгээний нэгдсэн төвд бүртгэгдэж, </w:t>
            </w:r>
            <w:r>
              <w:rPr>
                <w:rFonts w:ascii="Arial" w:hAnsi="Arial" w:cs="Arial"/>
              </w:rPr>
              <w:t xml:space="preserve">www.ihat.ulaanbaatar.mn </w:t>
            </w:r>
            <w:r>
              <w:rPr>
                <w:rFonts w:ascii="Arial" w:hAnsi="Arial" w:cs="Arial"/>
                <w:lang w:val="mn-MN"/>
              </w:rPr>
              <w:t>цахимаар дамжуулан тус газрын дарга танилцан хариуцах мэргэжилтэнд цохолт хийн ажилладаг.</w:t>
            </w:r>
          </w:p>
        </w:tc>
        <w:tc>
          <w:tcPr>
            <w:tcW w:w="850" w:type="dxa"/>
            <w:vMerge w:val="restart"/>
          </w:tcPr>
          <w:p w:rsidR="007B2C4A" w:rsidRDefault="007B2C4A" w:rsidP="007071C2">
            <w:pPr>
              <w:jc w:val="center"/>
              <w:rPr>
                <w:rFonts w:ascii="Arial" w:hAnsi="Arial" w:cs="Arial"/>
                <w:lang w:val="mn-MN"/>
              </w:rPr>
            </w:pPr>
            <w:r>
              <w:rPr>
                <w:rFonts w:ascii="Arial" w:hAnsi="Arial" w:cs="Arial"/>
                <w:lang w:val="mn-MN"/>
              </w:rPr>
              <w:t>100%</w:t>
            </w:r>
          </w:p>
          <w:p w:rsidR="007B2C4A" w:rsidRDefault="007B2C4A" w:rsidP="003C2505">
            <w:pPr>
              <w:rPr>
                <w:rFonts w:ascii="Arial" w:hAnsi="Arial" w:cs="Arial"/>
                <w:lang w:val="mn-MN"/>
              </w:rPr>
            </w:pPr>
          </w:p>
        </w:tc>
      </w:tr>
      <w:tr w:rsidR="007B2C4A" w:rsidTr="0095347E">
        <w:trPr>
          <w:trHeight w:val="2546"/>
        </w:trPr>
        <w:tc>
          <w:tcPr>
            <w:tcW w:w="534" w:type="dxa"/>
            <w:vMerge/>
          </w:tcPr>
          <w:p w:rsidR="007B2C4A" w:rsidRDefault="007B2C4A" w:rsidP="003C2505">
            <w:pPr>
              <w:jc w:val="center"/>
              <w:rPr>
                <w:rFonts w:ascii="Arial" w:hAnsi="Arial" w:cs="Arial"/>
                <w:lang w:val="mn-MN"/>
              </w:rPr>
            </w:pPr>
          </w:p>
        </w:tc>
        <w:tc>
          <w:tcPr>
            <w:tcW w:w="2199" w:type="dxa"/>
            <w:vMerge/>
          </w:tcPr>
          <w:p w:rsidR="007B2C4A" w:rsidRDefault="007B2C4A" w:rsidP="003C2505">
            <w:pPr>
              <w:jc w:val="center"/>
              <w:rPr>
                <w:rFonts w:ascii="Arial" w:hAnsi="Arial" w:cs="Arial"/>
                <w:lang w:val="mn-MN"/>
              </w:rPr>
            </w:pPr>
          </w:p>
        </w:tc>
        <w:tc>
          <w:tcPr>
            <w:tcW w:w="1397" w:type="dxa"/>
            <w:vMerge/>
          </w:tcPr>
          <w:p w:rsidR="007B2C4A" w:rsidRDefault="007B2C4A" w:rsidP="003C2505">
            <w:pPr>
              <w:jc w:val="center"/>
              <w:rPr>
                <w:rFonts w:ascii="Arial" w:hAnsi="Arial" w:cs="Arial"/>
                <w:lang w:val="mn-MN"/>
              </w:rPr>
            </w:pPr>
          </w:p>
        </w:tc>
        <w:tc>
          <w:tcPr>
            <w:tcW w:w="940" w:type="dxa"/>
            <w:vMerge/>
          </w:tcPr>
          <w:p w:rsidR="007B2C4A" w:rsidRDefault="007B2C4A" w:rsidP="003C2505">
            <w:pPr>
              <w:jc w:val="center"/>
              <w:rPr>
                <w:rFonts w:ascii="Arial" w:hAnsi="Arial" w:cs="Arial"/>
                <w:lang w:val="mn-MN"/>
              </w:rPr>
            </w:pPr>
          </w:p>
        </w:tc>
        <w:tc>
          <w:tcPr>
            <w:tcW w:w="3827" w:type="dxa"/>
          </w:tcPr>
          <w:p w:rsidR="007B2C4A" w:rsidRPr="00AE320C" w:rsidRDefault="007B2C4A" w:rsidP="0095347E">
            <w:pPr>
              <w:pStyle w:val="ListParagraph"/>
              <w:numPr>
                <w:ilvl w:val="1"/>
                <w:numId w:val="2"/>
              </w:numPr>
              <w:ind w:left="0"/>
              <w:jc w:val="both"/>
              <w:rPr>
                <w:rFonts w:ascii="Arial" w:hAnsi="Arial" w:cs="Arial"/>
                <w:lang w:val="mn-MN"/>
              </w:rPr>
            </w:pPr>
            <w:r>
              <w:rPr>
                <w:rFonts w:ascii="Arial" w:hAnsi="Arial" w:cs="Arial"/>
                <w:lang w:val="mn-MN"/>
              </w:rPr>
              <w:t xml:space="preserve">1.1. </w:t>
            </w:r>
            <w:r w:rsidRPr="00AE320C">
              <w:rPr>
                <w:rFonts w:ascii="Arial" w:hAnsi="Arial" w:cs="Arial"/>
                <w:lang w:val="mn-MN"/>
              </w:rPr>
              <w:t xml:space="preserve">Байгууллага бүр </w:t>
            </w:r>
            <w:r>
              <w:rPr>
                <w:rFonts w:ascii="Arial" w:hAnsi="Arial" w:cs="Arial"/>
                <w:lang w:val="mn-MN"/>
              </w:rPr>
              <w:t>үйл ажиллагааны онцлогоос хамааруулан үйлчилгээг тасралтгүй, хэвийн, шуурхай явуулах нөхцлийг хангахуйц байдлаар зохицуулсан хуваарь гаргаж, Нийслэлийн Засаг даргын Тамгын газрын даргаар батлуулан, хуваарийн дагуу албан хаагчдаа “Нийслэлийн Үйлчилгээний нэгдсэн төв”-д томилж ажиллуулах</w:t>
            </w:r>
          </w:p>
        </w:tc>
        <w:tc>
          <w:tcPr>
            <w:tcW w:w="5387" w:type="dxa"/>
          </w:tcPr>
          <w:p w:rsidR="007B2C4A" w:rsidRDefault="007B2C4A" w:rsidP="00513BF8">
            <w:pPr>
              <w:tabs>
                <w:tab w:val="left" w:pos="2115"/>
              </w:tabs>
              <w:jc w:val="both"/>
              <w:rPr>
                <w:rFonts w:ascii="Arial" w:hAnsi="Arial" w:cs="Arial"/>
                <w:lang w:val="mn-MN"/>
              </w:rPr>
            </w:pPr>
            <w:r>
              <w:rPr>
                <w:rFonts w:ascii="Arial" w:hAnsi="Arial" w:cs="Arial"/>
                <w:lang w:val="mn-MN"/>
              </w:rPr>
              <w:t xml:space="preserve">Иргэдэд зориулсан төрийн үйлчилгээг шуурхай хүргэх зорилгоор зөвшөөрлийн асуудлыг хавсран хариуцдаг ажилтнуудын тоо 3 байсныг 5 болгон нэмэгдүүлсэн. “Нийслэлийн үйлчилгээний нэгдсэн төв”-д 2 ажилтан тус газраас олгогддог зөвшөөрлийг хариуцан ажиллаж эхэлсэн. Уг ажилтнуудад 3 удаагийн сургалтыг зохион байгуулж мэргэжил, арга зүйн зөвлөгөөгөөр тогтмол ханган ажиллаж байна. </w:t>
            </w:r>
          </w:p>
        </w:tc>
        <w:tc>
          <w:tcPr>
            <w:tcW w:w="850" w:type="dxa"/>
            <w:vMerge/>
          </w:tcPr>
          <w:p w:rsidR="007B2C4A" w:rsidRDefault="007B2C4A" w:rsidP="003C2505">
            <w:pPr>
              <w:rPr>
                <w:rFonts w:ascii="Arial" w:hAnsi="Arial" w:cs="Arial"/>
                <w:lang w:val="mn-MN"/>
              </w:rPr>
            </w:pPr>
          </w:p>
        </w:tc>
      </w:tr>
      <w:tr w:rsidR="007B2C4A" w:rsidTr="0095347E">
        <w:trPr>
          <w:trHeight w:val="2546"/>
        </w:trPr>
        <w:tc>
          <w:tcPr>
            <w:tcW w:w="534" w:type="dxa"/>
            <w:vMerge/>
          </w:tcPr>
          <w:p w:rsidR="007B2C4A" w:rsidRDefault="007B2C4A" w:rsidP="003C2505">
            <w:pPr>
              <w:jc w:val="center"/>
              <w:rPr>
                <w:rFonts w:ascii="Arial" w:hAnsi="Arial" w:cs="Arial"/>
                <w:lang w:val="mn-MN"/>
              </w:rPr>
            </w:pPr>
          </w:p>
        </w:tc>
        <w:tc>
          <w:tcPr>
            <w:tcW w:w="2199" w:type="dxa"/>
            <w:vMerge/>
          </w:tcPr>
          <w:p w:rsidR="007B2C4A" w:rsidRDefault="007B2C4A" w:rsidP="003C2505">
            <w:pPr>
              <w:jc w:val="center"/>
              <w:rPr>
                <w:rFonts w:ascii="Arial" w:hAnsi="Arial" w:cs="Arial"/>
                <w:lang w:val="mn-MN"/>
              </w:rPr>
            </w:pPr>
          </w:p>
        </w:tc>
        <w:tc>
          <w:tcPr>
            <w:tcW w:w="1397" w:type="dxa"/>
            <w:vMerge/>
          </w:tcPr>
          <w:p w:rsidR="007B2C4A" w:rsidRDefault="007B2C4A" w:rsidP="003C2505">
            <w:pPr>
              <w:jc w:val="center"/>
              <w:rPr>
                <w:rFonts w:ascii="Arial" w:hAnsi="Arial" w:cs="Arial"/>
                <w:lang w:val="mn-MN"/>
              </w:rPr>
            </w:pPr>
          </w:p>
        </w:tc>
        <w:tc>
          <w:tcPr>
            <w:tcW w:w="940" w:type="dxa"/>
            <w:vMerge/>
          </w:tcPr>
          <w:p w:rsidR="007B2C4A" w:rsidRDefault="007B2C4A" w:rsidP="003C2505">
            <w:pPr>
              <w:jc w:val="center"/>
              <w:rPr>
                <w:rFonts w:ascii="Arial" w:hAnsi="Arial" w:cs="Arial"/>
                <w:lang w:val="mn-MN"/>
              </w:rPr>
            </w:pPr>
          </w:p>
        </w:tc>
        <w:tc>
          <w:tcPr>
            <w:tcW w:w="3827" w:type="dxa"/>
          </w:tcPr>
          <w:p w:rsidR="007B2C4A" w:rsidRDefault="007B2C4A" w:rsidP="003C2505">
            <w:pPr>
              <w:jc w:val="both"/>
              <w:rPr>
                <w:rFonts w:ascii="Arial" w:hAnsi="Arial" w:cs="Arial"/>
                <w:lang w:val="mn-MN"/>
              </w:rPr>
            </w:pPr>
            <w:r>
              <w:rPr>
                <w:rFonts w:ascii="Arial" w:hAnsi="Arial" w:cs="Arial"/>
                <w:lang w:val="mn-MN"/>
              </w:rPr>
              <w:t>1.2. “Нийслэлийн Үйлчилгээний нэгдсэн төв”-өөс иргэн, хуулийн этгээдэд үйлчилгээ үзүүлдэг болсонтой холбогдуулан 2016 оны 02 дугаар сард багтаан холбогдох дүрэм, журамдаа нэмэлт өөрчлөлт оруулж, эрх бүхий этгээдээр батлуулан үйл ажиллагаандаа мөрдөх, албан хаагчдынхаа ажиллах нөхцөл бололцоог хангаж ажиллах</w:t>
            </w:r>
          </w:p>
        </w:tc>
        <w:tc>
          <w:tcPr>
            <w:tcW w:w="5387" w:type="dxa"/>
          </w:tcPr>
          <w:p w:rsidR="007B2C4A" w:rsidRPr="003B1099" w:rsidRDefault="007B2C4A" w:rsidP="007F2345">
            <w:pPr>
              <w:tabs>
                <w:tab w:val="left" w:pos="2115"/>
              </w:tabs>
              <w:jc w:val="both"/>
              <w:rPr>
                <w:rFonts w:ascii="Arial" w:hAnsi="Arial" w:cs="Arial"/>
                <w:lang w:val="mn-MN"/>
              </w:rPr>
            </w:pPr>
            <w:proofErr w:type="spellStart"/>
            <w:r w:rsidRPr="00575638">
              <w:rPr>
                <w:rFonts w:ascii="Arial" w:hAnsi="Arial" w:cs="Arial"/>
              </w:rPr>
              <w:t>Нийслэлийн</w:t>
            </w:r>
            <w:proofErr w:type="spellEnd"/>
            <w:r w:rsidRPr="00575638">
              <w:rPr>
                <w:rFonts w:ascii="Arial" w:hAnsi="Arial" w:cs="Arial"/>
              </w:rPr>
              <w:t xml:space="preserve"> </w:t>
            </w:r>
            <w:proofErr w:type="spellStart"/>
            <w:r w:rsidRPr="00575638">
              <w:rPr>
                <w:rFonts w:ascii="Arial" w:hAnsi="Arial" w:cs="Arial"/>
              </w:rPr>
              <w:t>Иргэдийн</w:t>
            </w:r>
            <w:proofErr w:type="spellEnd"/>
            <w:r w:rsidRPr="00575638">
              <w:rPr>
                <w:rFonts w:ascii="Arial" w:hAnsi="Arial" w:cs="Arial"/>
              </w:rPr>
              <w:t xml:space="preserve"> </w:t>
            </w:r>
            <w:proofErr w:type="spellStart"/>
            <w:r w:rsidRPr="00575638">
              <w:rPr>
                <w:rFonts w:ascii="Arial" w:hAnsi="Arial" w:cs="Arial"/>
              </w:rPr>
              <w:t>Төлөөлөгчдийн</w:t>
            </w:r>
            <w:proofErr w:type="spellEnd"/>
            <w:r w:rsidRPr="00575638">
              <w:rPr>
                <w:rFonts w:ascii="Arial" w:hAnsi="Arial" w:cs="Arial"/>
              </w:rPr>
              <w:t xml:space="preserve"> </w:t>
            </w:r>
            <w:proofErr w:type="spellStart"/>
            <w:r w:rsidRPr="00575638">
              <w:rPr>
                <w:rFonts w:ascii="Arial" w:hAnsi="Arial" w:cs="Arial"/>
              </w:rPr>
              <w:t>Хурлын</w:t>
            </w:r>
            <w:proofErr w:type="spellEnd"/>
            <w:r w:rsidRPr="00575638">
              <w:rPr>
                <w:rFonts w:ascii="Arial" w:hAnsi="Arial" w:cs="Arial"/>
              </w:rPr>
              <w:t xml:space="preserve"> </w:t>
            </w:r>
            <w:proofErr w:type="spellStart"/>
            <w:r w:rsidRPr="00575638">
              <w:rPr>
                <w:rFonts w:ascii="Arial" w:hAnsi="Arial" w:cs="Arial"/>
              </w:rPr>
              <w:t>Тэргүүлэгчдийн</w:t>
            </w:r>
            <w:proofErr w:type="spellEnd"/>
            <w:r w:rsidRPr="00575638">
              <w:rPr>
                <w:rFonts w:ascii="Arial" w:hAnsi="Arial" w:cs="Arial"/>
              </w:rPr>
              <w:t xml:space="preserve"> 2011 </w:t>
            </w:r>
            <w:proofErr w:type="spellStart"/>
            <w:r w:rsidRPr="00575638">
              <w:rPr>
                <w:rFonts w:ascii="Arial" w:hAnsi="Arial" w:cs="Arial"/>
              </w:rPr>
              <w:t>оны</w:t>
            </w:r>
            <w:proofErr w:type="spellEnd"/>
            <w:r w:rsidRPr="00575638">
              <w:rPr>
                <w:rFonts w:ascii="Arial" w:hAnsi="Arial" w:cs="Arial"/>
              </w:rPr>
              <w:t xml:space="preserve"> 120 </w:t>
            </w:r>
            <w:proofErr w:type="spellStart"/>
            <w:r w:rsidRPr="00575638">
              <w:rPr>
                <w:rFonts w:ascii="Arial" w:hAnsi="Arial" w:cs="Arial"/>
              </w:rPr>
              <w:t>дугаар</w:t>
            </w:r>
            <w:proofErr w:type="spellEnd"/>
            <w:r w:rsidRPr="00575638">
              <w:rPr>
                <w:rFonts w:ascii="Arial" w:hAnsi="Arial" w:cs="Arial"/>
              </w:rPr>
              <w:t xml:space="preserve"> </w:t>
            </w:r>
            <w:proofErr w:type="spellStart"/>
            <w:r w:rsidRPr="00575638">
              <w:rPr>
                <w:rFonts w:ascii="Arial" w:hAnsi="Arial" w:cs="Arial"/>
              </w:rPr>
              <w:t>тогтоолоор</w:t>
            </w:r>
            <w:proofErr w:type="spellEnd"/>
            <w:r w:rsidRPr="00575638">
              <w:rPr>
                <w:rFonts w:ascii="Arial" w:hAnsi="Arial" w:cs="Arial"/>
              </w:rPr>
              <w:t xml:space="preserve"> </w:t>
            </w:r>
            <w:proofErr w:type="spellStart"/>
            <w:r w:rsidRPr="00575638">
              <w:rPr>
                <w:rFonts w:ascii="Arial" w:hAnsi="Arial" w:cs="Arial"/>
              </w:rPr>
              <w:t>батлагдсан</w:t>
            </w:r>
            <w:proofErr w:type="spellEnd"/>
            <w:r w:rsidRPr="00575638">
              <w:rPr>
                <w:rFonts w:ascii="Arial" w:hAnsi="Arial" w:cs="Arial"/>
              </w:rPr>
              <w:t xml:space="preserve"> "</w:t>
            </w:r>
            <w:proofErr w:type="spellStart"/>
            <w:r w:rsidRPr="00575638">
              <w:rPr>
                <w:rFonts w:ascii="Arial" w:hAnsi="Arial" w:cs="Arial"/>
              </w:rPr>
              <w:t>Улаанбаатар</w:t>
            </w:r>
            <w:proofErr w:type="spellEnd"/>
            <w:r w:rsidRPr="00575638">
              <w:rPr>
                <w:rFonts w:ascii="Arial" w:hAnsi="Arial" w:cs="Arial"/>
              </w:rPr>
              <w:t xml:space="preserve"> </w:t>
            </w:r>
            <w:proofErr w:type="spellStart"/>
            <w:r w:rsidRPr="00575638">
              <w:rPr>
                <w:rFonts w:ascii="Arial" w:hAnsi="Arial" w:cs="Arial"/>
              </w:rPr>
              <w:t>хотын</w:t>
            </w:r>
            <w:proofErr w:type="spellEnd"/>
            <w:r w:rsidRPr="00575638">
              <w:rPr>
                <w:rFonts w:ascii="Arial" w:hAnsi="Arial" w:cs="Arial"/>
              </w:rPr>
              <w:t xml:space="preserve"> </w:t>
            </w:r>
            <w:proofErr w:type="spellStart"/>
            <w:r w:rsidRPr="00575638">
              <w:rPr>
                <w:rFonts w:ascii="Arial" w:hAnsi="Arial" w:cs="Arial"/>
              </w:rPr>
              <w:t>нутаг</w:t>
            </w:r>
            <w:proofErr w:type="spellEnd"/>
            <w:r w:rsidRPr="00575638">
              <w:rPr>
                <w:rFonts w:ascii="Arial" w:hAnsi="Arial" w:cs="Arial"/>
              </w:rPr>
              <w:t xml:space="preserve"> </w:t>
            </w:r>
            <w:proofErr w:type="spellStart"/>
            <w:r w:rsidRPr="00575638">
              <w:rPr>
                <w:rFonts w:ascii="Arial" w:hAnsi="Arial" w:cs="Arial"/>
              </w:rPr>
              <w:t>дэвсгэрт</w:t>
            </w:r>
            <w:proofErr w:type="spellEnd"/>
            <w:r w:rsidRPr="00575638">
              <w:rPr>
                <w:rFonts w:ascii="Arial" w:hAnsi="Arial" w:cs="Arial"/>
              </w:rPr>
              <w:t xml:space="preserve"> </w:t>
            </w:r>
            <w:proofErr w:type="spellStart"/>
            <w:r w:rsidRPr="00575638">
              <w:rPr>
                <w:rFonts w:ascii="Arial" w:hAnsi="Arial" w:cs="Arial"/>
              </w:rPr>
              <w:t>аялал</w:t>
            </w:r>
            <w:proofErr w:type="spellEnd"/>
            <w:r w:rsidRPr="00575638">
              <w:rPr>
                <w:rFonts w:ascii="Arial" w:hAnsi="Arial" w:cs="Arial"/>
              </w:rPr>
              <w:t xml:space="preserve"> </w:t>
            </w:r>
            <w:proofErr w:type="spellStart"/>
            <w:r w:rsidRPr="00575638">
              <w:rPr>
                <w:rFonts w:ascii="Arial" w:hAnsi="Arial" w:cs="Arial"/>
              </w:rPr>
              <w:t>жуулчлалын</w:t>
            </w:r>
            <w:proofErr w:type="spellEnd"/>
            <w:r w:rsidRPr="00575638">
              <w:rPr>
                <w:rFonts w:ascii="Arial" w:hAnsi="Arial" w:cs="Arial"/>
              </w:rPr>
              <w:t xml:space="preserve"> </w:t>
            </w:r>
            <w:proofErr w:type="spellStart"/>
            <w:r w:rsidRPr="00575638">
              <w:rPr>
                <w:rFonts w:ascii="Arial" w:hAnsi="Arial" w:cs="Arial"/>
              </w:rPr>
              <w:t>байр</w:t>
            </w:r>
            <w:proofErr w:type="spellEnd"/>
            <w:r w:rsidRPr="00575638">
              <w:rPr>
                <w:rFonts w:ascii="Arial" w:hAnsi="Arial" w:cs="Arial"/>
              </w:rPr>
              <w:t xml:space="preserve"> </w:t>
            </w:r>
            <w:proofErr w:type="spellStart"/>
            <w:r w:rsidRPr="00575638">
              <w:rPr>
                <w:rFonts w:ascii="Arial" w:hAnsi="Arial" w:cs="Arial"/>
                <w:u w:color="FF0000"/>
              </w:rPr>
              <w:t>сууцын</w:t>
            </w:r>
            <w:proofErr w:type="spellEnd"/>
            <w:r w:rsidRPr="00575638">
              <w:rPr>
                <w:rFonts w:ascii="Arial" w:hAnsi="Arial" w:cs="Arial"/>
              </w:rPr>
              <w:t xml:space="preserve"> </w:t>
            </w:r>
            <w:proofErr w:type="spellStart"/>
            <w:r w:rsidRPr="00575638">
              <w:rPr>
                <w:rFonts w:ascii="Arial" w:hAnsi="Arial" w:cs="Arial"/>
              </w:rPr>
              <w:t>үйл</w:t>
            </w:r>
            <w:proofErr w:type="spellEnd"/>
            <w:r w:rsidRPr="00575638">
              <w:rPr>
                <w:rFonts w:ascii="Arial" w:hAnsi="Arial" w:cs="Arial"/>
              </w:rPr>
              <w:t xml:space="preserve"> </w:t>
            </w:r>
            <w:proofErr w:type="spellStart"/>
            <w:r w:rsidRPr="00575638">
              <w:rPr>
                <w:rFonts w:ascii="Arial" w:hAnsi="Arial" w:cs="Arial"/>
              </w:rPr>
              <w:t>ажиллагаа</w:t>
            </w:r>
            <w:proofErr w:type="spellEnd"/>
            <w:r w:rsidRPr="00575638">
              <w:rPr>
                <w:rFonts w:ascii="Arial" w:hAnsi="Arial" w:cs="Arial"/>
              </w:rPr>
              <w:t xml:space="preserve"> </w:t>
            </w:r>
            <w:proofErr w:type="spellStart"/>
            <w:r w:rsidRPr="00575638">
              <w:rPr>
                <w:rFonts w:ascii="Arial" w:hAnsi="Arial" w:cs="Arial"/>
              </w:rPr>
              <w:t>эрхлэх</w:t>
            </w:r>
            <w:proofErr w:type="spellEnd"/>
            <w:r w:rsidRPr="00575638">
              <w:rPr>
                <w:rFonts w:ascii="Arial" w:hAnsi="Arial" w:cs="Arial"/>
              </w:rPr>
              <w:t xml:space="preserve"> </w:t>
            </w:r>
            <w:proofErr w:type="spellStart"/>
            <w:r w:rsidRPr="00575638">
              <w:rPr>
                <w:rFonts w:ascii="Arial" w:hAnsi="Arial" w:cs="Arial"/>
              </w:rPr>
              <w:t>журам</w:t>
            </w:r>
            <w:proofErr w:type="spellEnd"/>
            <w:r w:rsidRPr="00575638">
              <w:rPr>
                <w:rFonts w:ascii="Arial" w:hAnsi="Arial" w:cs="Arial"/>
              </w:rPr>
              <w:t>"-</w:t>
            </w:r>
            <w:r>
              <w:rPr>
                <w:rFonts w:ascii="Arial" w:hAnsi="Arial" w:cs="Arial"/>
                <w:u w:color="FF0000"/>
              </w:rPr>
              <w:t>ы</w:t>
            </w:r>
            <w:r>
              <w:rPr>
                <w:rFonts w:ascii="Arial" w:hAnsi="Arial" w:cs="Arial"/>
                <w:u w:color="FF0000"/>
                <w:lang w:val="mn-MN"/>
              </w:rPr>
              <w:t xml:space="preserve">г хэрэгжүүлэн ажиллаж байна. </w:t>
            </w:r>
            <w:r>
              <w:rPr>
                <w:rFonts w:ascii="Arial" w:hAnsi="Arial" w:cs="Arial"/>
                <w:lang w:val="mn-MN"/>
              </w:rPr>
              <w:t>“Нийслэлийн Үйлчилгээний нэгдсэн төв”-ийн үйл ажиллагаатай зөрчилдсөн зүйл, заалт байхгүй болно.</w:t>
            </w:r>
            <w:r>
              <w:rPr>
                <w:rFonts w:ascii="Arial" w:hAnsi="Arial" w:cs="Arial"/>
                <w:u w:color="FF0000"/>
                <w:lang w:val="mn-MN"/>
              </w:rPr>
              <w:t xml:space="preserve"> </w:t>
            </w:r>
            <w:r w:rsidRPr="00575638">
              <w:rPr>
                <w:rFonts w:ascii="Arial" w:hAnsi="Arial" w:cs="Arial"/>
              </w:rPr>
              <w:t xml:space="preserve"> </w:t>
            </w:r>
          </w:p>
        </w:tc>
        <w:tc>
          <w:tcPr>
            <w:tcW w:w="850" w:type="dxa"/>
            <w:vMerge/>
          </w:tcPr>
          <w:p w:rsidR="007B2C4A" w:rsidRDefault="007B2C4A" w:rsidP="003C2505">
            <w:pPr>
              <w:rPr>
                <w:rFonts w:ascii="Arial" w:hAnsi="Arial" w:cs="Arial"/>
                <w:lang w:val="mn-MN"/>
              </w:rPr>
            </w:pPr>
          </w:p>
        </w:tc>
      </w:tr>
      <w:tr w:rsidR="007B2C4A" w:rsidTr="0095347E">
        <w:trPr>
          <w:trHeight w:val="2546"/>
        </w:trPr>
        <w:tc>
          <w:tcPr>
            <w:tcW w:w="534" w:type="dxa"/>
            <w:vMerge/>
          </w:tcPr>
          <w:p w:rsidR="007B2C4A" w:rsidRDefault="007B2C4A" w:rsidP="003C2505">
            <w:pPr>
              <w:jc w:val="center"/>
              <w:rPr>
                <w:rFonts w:ascii="Arial" w:hAnsi="Arial" w:cs="Arial"/>
                <w:lang w:val="mn-MN"/>
              </w:rPr>
            </w:pPr>
          </w:p>
        </w:tc>
        <w:tc>
          <w:tcPr>
            <w:tcW w:w="2199" w:type="dxa"/>
            <w:vMerge/>
          </w:tcPr>
          <w:p w:rsidR="007B2C4A" w:rsidRDefault="007B2C4A" w:rsidP="003C2505">
            <w:pPr>
              <w:jc w:val="center"/>
              <w:rPr>
                <w:rFonts w:ascii="Arial" w:hAnsi="Arial" w:cs="Arial"/>
                <w:lang w:val="mn-MN"/>
              </w:rPr>
            </w:pPr>
          </w:p>
        </w:tc>
        <w:tc>
          <w:tcPr>
            <w:tcW w:w="1397" w:type="dxa"/>
            <w:vMerge/>
          </w:tcPr>
          <w:p w:rsidR="007B2C4A" w:rsidRDefault="007B2C4A" w:rsidP="003C2505">
            <w:pPr>
              <w:jc w:val="center"/>
              <w:rPr>
                <w:rFonts w:ascii="Arial" w:hAnsi="Arial" w:cs="Arial"/>
                <w:lang w:val="mn-MN"/>
              </w:rPr>
            </w:pPr>
          </w:p>
        </w:tc>
        <w:tc>
          <w:tcPr>
            <w:tcW w:w="940" w:type="dxa"/>
            <w:vMerge/>
          </w:tcPr>
          <w:p w:rsidR="007B2C4A" w:rsidRDefault="007B2C4A" w:rsidP="003C2505">
            <w:pPr>
              <w:jc w:val="center"/>
              <w:rPr>
                <w:rFonts w:ascii="Arial" w:hAnsi="Arial" w:cs="Arial"/>
                <w:lang w:val="mn-MN"/>
              </w:rPr>
            </w:pPr>
          </w:p>
        </w:tc>
        <w:tc>
          <w:tcPr>
            <w:tcW w:w="3827" w:type="dxa"/>
          </w:tcPr>
          <w:p w:rsidR="007B2C4A" w:rsidRDefault="007B2C4A" w:rsidP="003C2505">
            <w:pPr>
              <w:jc w:val="both"/>
              <w:rPr>
                <w:rFonts w:ascii="Arial" w:hAnsi="Arial" w:cs="Arial"/>
                <w:lang w:val="mn-MN"/>
              </w:rPr>
            </w:pPr>
            <w:r>
              <w:rPr>
                <w:rFonts w:ascii="Arial" w:hAnsi="Arial" w:cs="Arial"/>
                <w:lang w:val="mn-MN"/>
              </w:rPr>
              <w:t>1.3. “Нийслэлийн Үйлчилгээний нэгдсэн төв”-өөс үзүүлэх үйлчилгээний нэр төрлийг олшруулах, үйлчилгээг газар дээр нь шуурхай үзүүлэх нөхцөлийг хангах, үйлчилгээ авах хүсэлтийн маягтанд заасан хугацаанд багтаан шийдвэрлэх бүхий л арга хэмжээг дотооддоо зохион байгуулж хэрэгжүүлэх, хэвшүүлэх</w:t>
            </w:r>
          </w:p>
        </w:tc>
        <w:tc>
          <w:tcPr>
            <w:tcW w:w="5387" w:type="dxa"/>
          </w:tcPr>
          <w:p w:rsidR="007B2C4A" w:rsidRDefault="007B2C4A" w:rsidP="007744C4">
            <w:pPr>
              <w:jc w:val="both"/>
              <w:rPr>
                <w:rFonts w:ascii="Arial" w:hAnsi="Arial" w:cs="Arial"/>
                <w:lang w:val="mn-MN"/>
              </w:rPr>
            </w:pPr>
            <w:r>
              <w:rPr>
                <w:rFonts w:ascii="Arial" w:hAnsi="Arial" w:cs="Arial"/>
                <w:lang w:val="mn-MN"/>
              </w:rPr>
              <w:t>Тус газар нь иргэд, ААНБ-уудаас зочид буудал, дэн буудал, амралтын газар, жуулчны бааз ажиллуулах зөвшөөрөл хүсэлтийг</w:t>
            </w:r>
            <w:r w:rsidRPr="00B34E15">
              <w:rPr>
                <w:rFonts w:ascii="Arial" w:hAnsi="Arial" w:cs="Arial"/>
                <w:lang w:val="mn-MN"/>
              </w:rPr>
              <w:t xml:space="preserve"> </w:t>
            </w:r>
            <w:r w:rsidRPr="009068F2">
              <w:rPr>
                <w:rFonts w:ascii="Arial" w:hAnsi="Arial" w:cs="Arial"/>
                <w:lang w:val="mn-MN"/>
              </w:rPr>
              <w:t xml:space="preserve">өргөдөл, гомдлын </w:t>
            </w:r>
            <w:r w:rsidRPr="00965267">
              <w:rPr>
                <w:rFonts w:ascii="Arial" w:hAnsi="Arial" w:cs="Arial"/>
                <w:u w:val="wave" w:color="FF0000"/>
                <w:lang w:val="mn-MN"/>
              </w:rPr>
              <w:t>шийдвэрлэлтийн</w:t>
            </w:r>
            <w:r w:rsidRPr="009068F2">
              <w:rPr>
                <w:rFonts w:ascii="Arial" w:hAnsi="Arial" w:cs="Arial"/>
                <w:lang w:val="mn-MN"/>
              </w:rPr>
              <w:t xml:space="preserve"> дундаж хугац</w:t>
            </w:r>
            <w:r>
              <w:rPr>
                <w:rFonts w:ascii="Arial" w:hAnsi="Arial" w:cs="Arial"/>
                <w:lang w:val="mn-MN"/>
              </w:rPr>
              <w:t xml:space="preserve">аа нийслэлийн зорилтод түвшин болох </w:t>
            </w:r>
            <w:r w:rsidRPr="009068F2">
              <w:rPr>
                <w:rFonts w:ascii="Arial" w:hAnsi="Arial" w:cs="Arial"/>
                <w:lang w:val="mn-MN"/>
              </w:rPr>
              <w:t>9</w:t>
            </w:r>
            <w:r>
              <w:rPr>
                <w:rFonts w:ascii="Arial" w:hAnsi="Arial" w:cs="Arial"/>
                <w:lang w:val="mn-MN"/>
              </w:rPr>
              <w:t xml:space="preserve"> хоногт багтаан олгож байна. Иргэд, ААНБ-уудын хүсэлтийг 9 хоногт багтаан шийдвэрлэж байгаа эсэх талаар хяналт тавин 2015 оны 12 дугаар сард даргын зөвлөлөөр уг асуудлыг хэлэлцэн албан хаагчдын ажлын ачааллыг тэнцвэржүүлэх, үйлчилгээний хүсэлтийг түргэн, шуурхай хүргэх үүднээс уг асуудлыг хавсран хариуцдаг ажилтнуудын тоо 3 байсныг 5 болгон нэмэгдүүлсэн. Сард 2 удаа газрын хурлыг тогтмол зохион байгуулж иргэд,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Pr>
                <w:rFonts w:ascii="Arial" w:hAnsi="Arial" w:cs="Arial"/>
                <w:u w:color="FF0000"/>
                <w:lang w:val="mn-MN"/>
              </w:rPr>
              <w:t>уудаа</w:t>
            </w:r>
            <w:r w:rsidRPr="008213CA">
              <w:rPr>
                <w:rFonts w:ascii="Arial" w:hAnsi="Arial" w:cs="Arial"/>
                <w:u w:color="FF0000"/>
                <w:lang w:val="mn-MN"/>
              </w:rPr>
              <w:t>с</w:t>
            </w:r>
            <w:r>
              <w:rPr>
                <w:rFonts w:ascii="Arial" w:hAnsi="Arial" w:cs="Arial"/>
                <w:lang w:val="mn-MN"/>
              </w:rPr>
              <w:t xml:space="preserve"> ирсэн санал, хүсэлтийн</w:t>
            </w:r>
            <w:r w:rsidRPr="009068F2">
              <w:rPr>
                <w:rFonts w:ascii="Arial" w:hAnsi="Arial" w:cs="Arial"/>
                <w:lang w:val="mn-MN"/>
              </w:rPr>
              <w:t xml:space="preserve"> </w:t>
            </w:r>
            <w:r w:rsidRPr="008213CA">
              <w:rPr>
                <w:rFonts w:ascii="Arial" w:hAnsi="Arial" w:cs="Arial"/>
                <w:u w:color="FF0000"/>
                <w:lang w:val="mn-MN"/>
              </w:rPr>
              <w:t>шийдвэрлэлтийн</w:t>
            </w:r>
            <w:r w:rsidRPr="009068F2">
              <w:rPr>
                <w:rFonts w:ascii="Arial" w:hAnsi="Arial" w:cs="Arial"/>
                <w:lang w:val="mn-MN"/>
              </w:rPr>
              <w:t xml:space="preserve"> явцын мэдээллийг танилцу</w:t>
            </w:r>
            <w:r>
              <w:rPr>
                <w:rFonts w:ascii="Arial" w:hAnsi="Arial" w:cs="Arial"/>
                <w:lang w:val="mn-MN"/>
              </w:rPr>
              <w:t xml:space="preserve">улж хяналт тавин ажиллаж байна. 2016 оны 03 дугаар сарын 11-ний байдлаар хугацаа хоцорч шийдвэрлэсэн санал, хүсэлт байхгүй байна. </w:t>
            </w:r>
          </w:p>
          <w:p w:rsidR="007B2C4A" w:rsidRDefault="007B2C4A" w:rsidP="007744C4">
            <w:pPr>
              <w:tabs>
                <w:tab w:val="left" w:pos="2115"/>
              </w:tabs>
              <w:jc w:val="both"/>
              <w:rPr>
                <w:rFonts w:ascii="Arial" w:hAnsi="Arial" w:cs="Arial"/>
                <w:lang w:val="mn-MN"/>
              </w:rPr>
            </w:pPr>
            <w:r>
              <w:rPr>
                <w:rFonts w:ascii="Arial" w:hAnsi="Arial" w:cs="Arial"/>
                <w:lang w:val="mn-MN"/>
              </w:rPr>
              <w:t>Мөн иргэн, ААН-д Улаанбаатар хотын нутаг дэвсгэрт зочид буудал, дэн буудал, амралтын газар, жуулчны баазын үйл ажиллагаа эрхлэх зөвшөөрөл олгох явцад хөндлөнгийн хяналт тавих Ажлын хэсгийг 3 хүний бүрэлдэхүүнтэйгээр 2015 оны 01 дүгээр сарын 28-ны өдрийн А/07 дугаар тушаал байгуулан ажиллуулж байна. Нийслэлийн үйлчилгээний нэгдсэн төвөөр дамжуулан зөвшөөрлийн хүсэлтийг хүлээн авч, олгох болсноор төрийн үйлчилгээний хүртээмж, хурд, шийдвэрлэлт нэмэгдсэн.</w:t>
            </w:r>
          </w:p>
        </w:tc>
        <w:tc>
          <w:tcPr>
            <w:tcW w:w="850" w:type="dxa"/>
            <w:vMerge/>
          </w:tcPr>
          <w:p w:rsidR="007B2C4A" w:rsidRDefault="007B2C4A" w:rsidP="003C2505">
            <w:pPr>
              <w:rPr>
                <w:rFonts w:ascii="Arial" w:hAnsi="Arial" w:cs="Arial"/>
                <w:lang w:val="mn-MN"/>
              </w:rPr>
            </w:pPr>
          </w:p>
        </w:tc>
      </w:tr>
      <w:tr w:rsidR="007B2C4A" w:rsidTr="0095347E">
        <w:trPr>
          <w:trHeight w:val="1837"/>
        </w:trPr>
        <w:tc>
          <w:tcPr>
            <w:tcW w:w="534" w:type="dxa"/>
            <w:vMerge/>
          </w:tcPr>
          <w:p w:rsidR="007B2C4A" w:rsidRDefault="007B2C4A" w:rsidP="003C2505">
            <w:pPr>
              <w:jc w:val="center"/>
              <w:rPr>
                <w:rFonts w:ascii="Arial" w:hAnsi="Arial" w:cs="Arial"/>
                <w:lang w:val="mn-MN"/>
              </w:rPr>
            </w:pPr>
          </w:p>
        </w:tc>
        <w:tc>
          <w:tcPr>
            <w:tcW w:w="2199" w:type="dxa"/>
            <w:vMerge/>
          </w:tcPr>
          <w:p w:rsidR="007B2C4A" w:rsidRDefault="007B2C4A" w:rsidP="003C2505">
            <w:pPr>
              <w:jc w:val="center"/>
              <w:rPr>
                <w:rFonts w:ascii="Arial" w:hAnsi="Arial" w:cs="Arial"/>
                <w:lang w:val="mn-MN"/>
              </w:rPr>
            </w:pPr>
          </w:p>
        </w:tc>
        <w:tc>
          <w:tcPr>
            <w:tcW w:w="1397" w:type="dxa"/>
            <w:vMerge/>
          </w:tcPr>
          <w:p w:rsidR="007B2C4A" w:rsidRDefault="007B2C4A" w:rsidP="003C2505">
            <w:pPr>
              <w:jc w:val="center"/>
              <w:rPr>
                <w:rFonts w:ascii="Arial" w:hAnsi="Arial" w:cs="Arial"/>
                <w:lang w:val="mn-MN"/>
              </w:rPr>
            </w:pPr>
          </w:p>
        </w:tc>
        <w:tc>
          <w:tcPr>
            <w:tcW w:w="940" w:type="dxa"/>
            <w:vMerge/>
          </w:tcPr>
          <w:p w:rsidR="007B2C4A" w:rsidRDefault="007B2C4A" w:rsidP="003C2505">
            <w:pPr>
              <w:jc w:val="center"/>
              <w:rPr>
                <w:rFonts w:ascii="Arial" w:hAnsi="Arial" w:cs="Arial"/>
                <w:lang w:val="mn-MN"/>
              </w:rPr>
            </w:pPr>
          </w:p>
        </w:tc>
        <w:tc>
          <w:tcPr>
            <w:tcW w:w="3827" w:type="dxa"/>
          </w:tcPr>
          <w:p w:rsidR="007B2C4A" w:rsidRDefault="007B2C4A" w:rsidP="003C2505">
            <w:pPr>
              <w:tabs>
                <w:tab w:val="left" w:pos="900"/>
              </w:tabs>
              <w:jc w:val="both"/>
              <w:rPr>
                <w:rFonts w:ascii="Arial" w:hAnsi="Arial" w:cs="Arial"/>
                <w:lang w:val="mn-MN"/>
              </w:rPr>
            </w:pPr>
            <w:r>
              <w:rPr>
                <w:rFonts w:ascii="Arial" w:hAnsi="Arial" w:cs="Arial"/>
                <w:lang w:val="mn-MN"/>
              </w:rPr>
              <w:t>1.4. “Нийслэлийн Үйлчилгээний нэгдсэн төв”-д ажиллаж байгаа албан хаагчдыг тараах материал, гарын авлага, танилцуулгаар хангах, ажлын байрыг тохижуулах, хоол болон унааны зардлыг шийдвэрлэх</w:t>
            </w:r>
          </w:p>
        </w:tc>
        <w:tc>
          <w:tcPr>
            <w:tcW w:w="5387" w:type="dxa"/>
          </w:tcPr>
          <w:p w:rsidR="007B2C4A" w:rsidRPr="00575638" w:rsidRDefault="007B2C4A" w:rsidP="003C2505">
            <w:pPr>
              <w:tabs>
                <w:tab w:val="left" w:pos="2115"/>
              </w:tabs>
              <w:jc w:val="both"/>
              <w:rPr>
                <w:rFonts w:ascii="Arial" w:hAnsi="Arial" w:cs="Arial"/>
                <w:lang w:val="mn-MN"/>
              </w:rPr>
            </w:pPr>
            <w:proofErr w:type="spellStart"/>
            <w:r w:rsidRPr="00575638">
              <w:rPr>
                <w:rFonts w:ascii="Arial" w:hAnsi="Arial" w:cs="Arial"/>
              </w:rPr>
              <w:t>Нийслэлийн</w:t>
            </w:r>
            <w:proofErr w:type="spellEnd"/>
            <w:r w:rsidRPr="00575638">
              <w:rPr>
                <w:rFonts w:ascii="Arial" w:hAnsi="Arial" w:cs="Arial"/>
              </w:rPr>
              <w:t xml:space="preserve"> </w:t>
            </w:r>
            <w:proofErr w:type="spellStart"/>
            <w:r w:rsidRPr="00575638">
              <w:rPr>
                <w:rFonts w:ascii="Arial" w:hAnsi="Arial" w:cs="Arial"/>
              </w:rPr>
              <w:t>Иргэдийн</w:t>
            </w:r>
            <w:proofErr w:type="spellEnd"/>
            <w:r w:rsidRPr="00575638">
              <w:rPr>
                <w:rFonts w:ascii="Arial" w:hAnsi="Arial" w:cs="Arial"/>
              </w:rPr>
              <w:t xml:space="preserve"> </w:t>
            </w:r>
            <w:proofErr w:type="spellStart"/>
            <w:r w:rsidRPr="00575638">
              <w:rPr>
                <w:rFonts w:ascii="Arial" w:hAnsi="Arial" w:cs="Arial"/>
              </w:rPr>
              <w:t>Төлөөлөгчдийн</w:t>
            </w:r>
            <w:proofErr w:type="spellEnd"/>
            <w:r w:rsidRPr="00575638">
              <w:rPr>
                <w:rFonts w:ascii="Arial" w:hAnsi="Arial" w:cs="Arial"/>
              </w:rPr>
              <w:t xml:space="preserve"> </w:t>
            </w:r>
            <w:proofErr w:type="spellStart"/>
            <w:r w:rsidRPr="00575638">
              <w:rPr>
                <w:rFonts w:ascii="Arial" w:hAnsi="Arial" w:cs="Arial"/>
              </w:rPr>
              <w:t>Хурлын</w:t>
            </w:r>
            <w:proofErr w:type="spellEnd"/>
            <w:r w:rsidRPr="00575638">
              <w:rPr>
                <w:rFonts w:ascii="Arial" w:hAnsi="Arial" w:cs="Arial"/>
              </w:rPr>
              <w:t xml:space="preserve"> </w:t>
            </w:r>
            <w:proofErr w:type="spellStart"/>
            <w:r w:rsidRPr="00575638">
              <w:rPr>
                <w:rFonts w:ascii="Arial" w:hAnsi="Arial" w:cs="Arial"/>
              </w:rPr>
              <w:t>Тэргүүлэгчдийн</w:t>
            </w:r>
            <w:proofErr w:type="spellEnd"/>
            <w:r w:rsidRPr="00575638">
              <w:rPr>
                <w:rFonts w:ascii="Arial" w:hAnsi="Arial" w:cs="Arial"/>
              </w:rPr>
              <w:t xml:space="preserve"> 2011 </w:t>
            </w:r>
            <w:proofErr w:type="spellStart"/>
            <w:r w:rsidRPr="00575638">
              <w:rPr>
                <w:rFonts w:ascii="Arial" w:hAnsi="Arial" w:cs="Arial"/>
              </w:rPr>
              <w:t>оны</w:t>
            </w:r>
            <w:proofErr w:type="spellEnd"/>
            <w:r w:rsidRPr="00575638">
              <w:rPr>
                <w:rFonts w:ascii="Arial" w:hAnsi="Arial" w:cs="Arial"/>
              </w:rPr>
              <w:t xml:space="preserve"> 120 </w:t>
            </w:r>
            <w:proofErr w:type="spellStart"/>
            <w:r w:rsidRPr="00575638">
              <w:rPr>
                <w:rFonts w:ascii="Arial" w:hAnsi="Arial" w:cs="Arial"/>
              </w:rPr>
              <w:t>дугаар</w:t>
            </w:r>
            <w:proofErr w:type="spellEnd"/>
            <w:r w:rsidRPr="00575638">
              <w:rPr>
                <w:rFonts w:ascii="Arial" w:hAnsi="Arial" w:cs="Arial"/>
              </w:rPr>
              <w:t xml:space="preserve"> </w:t>
            </w:r>
            <w:proofErr w:type="spellStart"/>
            <w:r w:rsidRPr="00575638">
              <w:rPr>
                <w:rFonts w:ascii="Arial" w:hAnsi="Arial" w:cs="Arial"/>
              </w:rPr>
              <w:t>тогтоолоор</w:t>
            </w:r>
            <w:proofErr w:type="spellEnd"/>
            <w:r w:rsidRPr="00575638">
              <w:rPr>
                <w:rFonts w:ascii="Arial" w:hAnsi="Arial" w:cs="Arial"/>
              </w:rPr>
              <w:t xml:space="preserve"> </w:t>
            </w:r>
            <w:proofErr w:type="spellStart"/>
            <w:r w:rsidRPr="00575638">
              <w:rPr>
                <w:rFonts w:ascii="Arial" w:hAnsi="Arial" w:cs="Arial"/>
              </w:rPr>
              <w:t>батлагдсан</w:t>
            </w:r>
            <w:proofErr w:type="spellEnd"/>
            <w:r w:rsidRPr="00575638">
              <w:rPr>
                <w:rFonts w:ascii="Arial" w:hAnsi="Arial" w:cs="Arial"/>
              </w:rPr>
              <w:t xml:space="preserve"> "</w:t>
            </w:r>
            <w:proofErr w:type="spellStart"/>
            <w:r w:rsidRPr="00575638">
              <w:rPr>
                <w:rFonts w:ascii="Arial" w:hAnsi="Arial" w:cs="Arial"/>
              </w:rPr>
              <w:t>Улаанбаатар</w:t>
            </w:r>
            <w:proofErr w:type="spellEnd"/>
            <w:r w:rsidRPr="00575638">
              <w:rPr>
                <w:rFonts w:ascii="Arial" w:hAnsi="Arial" w:cs="Arial"/>
              </w:rPr>
              <w:t xml:space="preserve"> </w:t>
            </w:r>
            <w:proofErr w:type="spellStart"/>
            <w:r w:rsidRPr="00575638">
              <w:rPr>
                <w:rFonts w:ascii="Arial" w:hAnsi="Arial" w:cs="Arial"/>
              </w:rPr>
              <w:t>хотын</w:t>
            </w:r>
            <w:proofErr w:type="spellEnd"/>
            <w:r w:rsidRPr="00575638">
              <w:rPr>
                <w:rFonts w:ascii="Arial" w:hAnsi="Arial" w:cs="Arial"/>
              </w:rPr>
              <w:t xml:space="preserve"> </w:t>
            </w:r>
            <w:proofErr w:type="spellStart"/>
            <w:r w:rsidRPr="00575638">
              <w:rPr>
                <w:rFonts w:ascii="Arial" w:hAnsi="Arial" w:cs="Arial"/>
              </w:rPr>
              <w:t>нутаг</w:t>
            </w:r>
            <w:proofErr w:type="spellEnd"/>
            <w:r w:rsidRPr="00575638">
              <w:rPr>
                <w:rFonts w:ascii="Arial" w:hAnsi="Arial" w:cs="Arial"/>
              </w:rPr>
              <w:t xml:space="preserve"> </w:t>
            </w:r>
            <w:proofErr w:type="spellStart"/>
            <w:r w:rsidRPr="00575638">
              <w:rPr>
                <w:rFonts w:ascii="Arial" w:hAnsi="Arial" w:cs="Arial"/>
              </w:rPr>
              <w:t>дэвсгэрт</w:t>
            </w:r>
            <w:proofErr w:type="spellEnd"/>
            <w:r w:rsidRPr="00575638">
              <w:rPr>
                <w:rFonts w:ascii="Arial" w:hAnsi="Arial" w:cs="Arial"/>
              </w:rPr>
              <w:t xml:space="preserve"> </w:t>
            </w:r>
            <w:proofErr w:type="spellStart"/>
            <w:r w:rsidRPr="00575638">
              <w:rPr>
                <w:rFonts w:ascii="Arial" w:hAnsi="Arial" w:cs="Arial"/>
              </w:rPr>
              <w:t>аялал</w:t>
            </w:r>
            <w:proofErr w:type="spellEnd"/>
            <w:r w:rsidRPr="00575638">
              <w:rPr>
                <w:rFonts w:ascii="Arial" w:hAnsi="Arial" w:cs="Arial"/>
              </w:rPr>
              <w:t xml:space="preserve"> </w:t>
            </w:r>
            <w:proofErr w:type="spellStart"/>
            <w:r w:rsidRPr="00575638">
              <w:rPr>
                <w:rFonts w:ascii="Arial" w:hAnsi="Arial" w:cs="Arial"/>
              </w:rPr>
              <w:t>жуулчлалын</w:t>
            </w:r>
            <w:proofErr w:type="spellEnd"/>
            <w:r w:rsidRPr="00575638">
              <w:rPr>
                <w:rFonts w:ascii="Arial" w:hAnsi="Arial" w:cs="Arial"/>
              </w:rPr>
              <w:t xml:space="preserve"> </w:t>
            </w:r>
            <w:proofErr w:type="spellStart"/>
            <w:r w:rsidRPr="00575638">
              <w:rPr>
                <w:rFonts w:ascii="Arial" w:hAnsi="Arial" w:cs="Arial"/>
              </w:rPr>
              <w:t>байр</w:t>
            </w:r>
            <w:proofErr w:type="spellEnd"/>
            <w:r w:rsidRPr="00575638">
              <w:rPr>
                <w:rFonts w:ascii="Arial" w:hAnsi="Arial" w:cs="Arial"/>
              </w:rPr>
              <w:t xml:space="preserve"> </w:t>
            </w:r>
            <w:proofErr w:type="spellStart"/>
            <w:r w:rsidRPr="00575638">
              <w:rPr>
                <w:rFonts w:ascii="Arial" w:hAnsi="Arial" w:cs="Arial"/>
                <w:u w:color="FF0000"/>
              </w:rPr>
              <w:t>сууцын</w:t>
            </w:r>
            <w:proofErr w:type="spellEnd"/>
            <w:r w:rsidRPr="00575638">
              <w:rPr>
                <w:rFonts w:ascii="Arial" w:hAnsi="Arial" w:cs="Arial"/>
              </w:rPr>
              <w:t xml:space="preserve"> </w:t>
            </w:r>
            <w:proofErr w:type="spellStart"/>
            <w:r w:rsidRPr="00575638">
              <w:rPr>
                <w:rFonts w:ascii="Arial" w:hAnsi="Arial" w:cs="Arial"/>
              </w:rPr>
              <w:t>үйл</w:t>
            </w:r>
            <w:proofErr w:type="spellEnd"/>
            <w:r w:rsidRPr="00575638">
              <w:rPr>
                <w:rFonts w:ascii="Arial" w:hAnsi="Arial" w:cs="Arial"/>
              </w:rPr>
              <w:t xml:space="preserve"> </w:t>
            </w:r>
            <w:proofErr w:type="spellStart"/>
            <w:r w:rsidRPr="00575638">
              <w:rPr>
                <w:rFonts w:ascii="Arial" w:hAnsi="Arial" w:cs="Arial"/>
              </w:rPr>
              <w:t>ажиллагаа</w:t>
            </w:r>
            <w:proofErr w:type="spellEnd"/>
            <w:r w:rsidRPr="00575638">
              <w:rPr>
                <w:rFonts w:ascii="Arial" w:hAnsi="Arial" w:cs="Arial"/>
              </w:rPr>
              <w:t xml:space="preserve"> </w:t>
            </w:r>
            <w:proofErr w:type="spellStart"/>
            <w:r w:rsidRPr="00575638">
              <w:rPr>
                <w:rFonts w:ascii="Arial" w:hAnsi="Arial" w:cs="Arial"/>
              </w:rPr>
              <w:t>эрхлэх</w:t>
            </w:r>
            <w:proofErr w:type="spellEnd"/>
            <w:r w:rsidRPr="00575638">
              <w:rPr>
                <w:rFonts w:ascii="Arial" w:hAnsi="Arial" w:cs="Arial"/>
              </w:rPr>
              <w:t xml:space="preserve"> </w:t>
            </w:r>
            <w:proofErr w:type="spellStart"/>
            <w:r w:rsidRPr="00575638">
              <w:rPr>
                <w:rFonts w:ascii="Arial" w:hAnsi="Arial" w:cs="Arial"/>
              </w:rPr>
              <w:t>журам</w:t>
            </w:r>
            <w:proofErr w:type="spellEnd"/>
            <w:r w:rsidRPr="00575638">
              <w:rPr>
                <w:rFonts w:ascii="Arial" w:hAnsi="Arial" w:cs="Arial"/>
              </w:rPr>
              <w:t>"-</w:t>
            </w:r>
            <w:proofErr w:type="spellStart"/>
            <w:r w:rsidRPr="00575638">
              <w:rPr>
                <w:rFonts w:ascii="Arial" w:hAnsi="Arial" w:cs="Arial"/>
                <w:u w:color="FF0000"/>
              </w:rPr>
              <w:t>ын</w:t>
            </w:r>
            <w:proofErr w:type="spellEnd"/>
            <w:r w:rsidRPr="00575638">
              <w:rPr>
                <w:rFonts w:ascii="Arial" w:hAnsi="Arial" w:cs="Arial"/>
              </w:rPr>
              <w:t xml:space="preserve"> </w:t>
            </w:r>
            <w:proofErr w:type="spellStart"/>
            <w:r w:rsidRPr="00575638">
              <w:rPr>
                <w:rFonts w:ascii="Arial" w:hAnsi="Arial" w:cs="Arial"/>
              </w:rPr>
              <w:t>дагуу</w:t>
            </w:r>
            <w:proofErr w:type="spellEnd"/>
            <w:r>
              <w:rPr>
                <w:rFonts w:ascii="Arial" w:hAnsi="Arial" w:cs="Arial"/>
                <w:lang w:val="mn-MN"/>
              </w:rPr>
              <w:t xml:space="preserve"> зөвшөөрлийг авахад бүрдүүлэх материалын жагсаалт, үлгэрчилсэн загвар, гарын авлагаар ханган ажиллаж байна.</w:t>
            </w:r>
          </w:p>
        </w:tc>
        <w:tc>
          <w:tcPr>
            <w:tcW w:w="850" w:type="dxa"/>
            <w:vMerge/>
          </w:tcPr>
          <w:p w:rsidR="007B2C4A" w:rsidRDefault="007B2C4A" w:rsidP="003C2505">
            <w:pPr>
              <w:rPr>
                <w:rFonts w:ascii="Arial" w:hAnsi="Arial" w:cs="Arial"/>
                <w:lang w:val="mn-MN"/>
              </w:rPr>
            </w:pPr>
          </w:p>
        </w:tc>
      </w:tr>
      <w:tr w:rsidR="0095347E" w:rsidTr="0095347E">
        <w:trPr>
          <w:trHeight w:val="1837"/>
        </w:trPr>
        <w:tc>
          <w:tcPr>
            <w:tcW w:w="534" w:type="dxa"/>
          </w:tcPr>
          <w:p w:rsidR="0095347E" w:rsidRPr="009A6BD6" w:rsidRDefault="007071C2" w:rsidP="003C2505">
            <w:pPr>
              <w:jc w:val="center"/>
              <w:rPr>
                <w:rFonts w:ascii="Arial" w:hAnsi="Arial" w:cs="Arial"/>
              </w:rPr>
            </w:pPr>
            <w:r>
              <w:rPr>
                <w:rFonts w:ascii="Arial" w:hAnsi="Arial" w:cs="Arial"/>
              </w:rPr>
              <w:t>8</w:t>
            </w:r>
          </w:p>
        </w:tc>
        <w:tc>
          <w:tcPr>
            <w:tcW w:w="2199" w:type="dxa"/>
          </w:tcPr>
          <w:p w:rsidR="0095347E" w:rsidRPr="009A6BD6" w:rsidRDefault="0095347E" w:rsidP="003C2505">
            <w:pPr>
              <w:jc w:val="center"/>
              <w:rPr>
                <w:rFonts w:ascii="Arial" w:hAnsi="Arial" w:cs="Arial"/>
                <w:lang w:val="mn-MN"/>
              </w:rPr>
            </w:pPr>
            <w:r>
              <w:rPr>
                <w:rFonts w:ascii="Arial" w:hAnsi="Arial" w:cs="Arial"/>
                <w:lang w:val="mn-MN"/>
              </w:rPr>
              <w:t>Үйлчилгээг сайжруулах зарим арга хэмжээний тухай</w:t>
            </w:r>
          </w:p>
        </w:tc>
        <w:tc>
          <w:tcPr>
            <w:tcW w:w="1397" w:type="dxa"/>
          </w:tcPr>
          <w:p w:rsidR="0095347E" w:rsidRDefault="0095347E" w:rsidP="003C2505">
            <w:pPr>
              <w:jc w:val="center"/>
              <w:rPr>
                <w:rFonts w:ascii="Arial" w:hAnsi="Arial" w:cs="Arial"/>
                <w:lang w:val="mn-MN"/>
              </w:rPr>
            </w:pPr>
            <w:r>
              <w:rPr>
                <w:rFonts w:ascii="Arial" w:hAnsi="Arial" w:cs="Arial"/>
                <w:lang w:val="mn-MN"/>
              </w:rPr>
              <w:t>2016.01.0.4</w:t>
            </w:r>
          </w:p>
        </w:tc>
        <w:tc>
          <w:tcPr>
            <w:tcW w:w="940" w:type="dxa"/>
          </w:tcPr>
          <w:p w:rsidR="0095347E" w:rsidRDefault="0095347E" w:rsidP="003C2505">
            <w:pPr>
              <w:jc w:val="center"/>
              <w:rPr>
                <w:rFonts w:ascii="Arial" w:hAnsi="Arial" w:cs="Arial"/>
                <w:lang w:val="mn-MN"/>
              </w:rPr>
            </w:pPr>
            <w:r>
              <w:rPr>
                <w:rFonts w:ascii="Arial" w:hAnsi="Arial" w:cs="Arial"/>
                <w:lang w:val="mn-MN"/>
              </w:rPr>
              <w:t>А/01</w:t>
            </w:r>
          </w:p>
        </w:tc>
        <w:tc>
          <w:tcPr>
            <w:tcW w:w="3827" w:type="dxa"/>
          </w:tcPr>
          <w:p w:rsidR="0095347E" w:rsidRDefault="0095347E" w:rsidP="003C2505">
            <w:pPr>
              <w:tabs>
                <w:tab w:val="left" w:pos="900"/>
              </w:tabs>
              <w:jc w:val="both"/>
              <w:rPr>
                <w:rFonts w:ascii="Arial" w:hAnsi="Arial" w:cs="Arial"/>
                <w:lang w:val="mn-MN"/>
              </w:rPr>
            </w:pPr>
            <w:r>
              <w:rPr>
                <w:rFonts w:ascii="Arial" w:hAnsi="Arial" w:cs="Arial"/>
                <w:lang w:val="mn-MN"/>
              </w:rPr>
              <w:t>Нийслэлийн Үйлчилгээний нэгдсэн төв дэх ажлын байраа тохижуулах, сурталчилгаа, танилцуулгыг байршуулах, албан хаагчдаа тогтвор суурьшилтай ажиллуулахыг нийслэлийн нутгийн захиргааны байгууллагын удирдлагуудад үүрэг болгосугай.</w:t>
            </w:r>
          </w:p>
        </w:tc>
        <w:tc>
          <w:tcPr>
            <w:tcW w:w="5387" w:type="dxa"/>
          </w:tcPr>
          <w:p w:rsidR="0095347E" w:rsidRPr="001841AA" w:rsidRDefault="0095347E" w:rsidP="005D0B5A">
            <w:pPr>
              <w:tabs>
                <w:tab w:val="left" w:pos="2115"/>
              </w:tabs>
              <w:jc w:val="both"/>
              <w:rPr>
                <w:rFonts w:ascii="Arial" w:hAnsi="Arial" w:cs="Arial"/>
                <w:lang w:val="mn-MN"/>
              </w:rPr>
            </w:pPr>
            <w:r>
              <w:rPr>
                <w:rFonts w:ascii="Arial" w:hAnsi="Arial" w:cs="Arial"/>
                <w:lang w:val="mn-MN"/>
              </w:rPr>
              <w:t>Нийслэлийн Үйлчилгээний нэгдсэн төвд үйлчилгээний ажилчдад зориулсан гарын авлага, үйлчилгээний ажилчдад зориулсан англи хэлний ярианы дэвтэр, зөвшөөрлийг авахад бүрдүүлэх материалын жагсаалт, гадаад, дотоодын жуулчдын аюулгүй байдлыг хангах эрсд</w:t>
            </w:r>
            <w:r w:rsidR="005D0B5A">
              <w:rPr>
                <w:rFonts w:ascii="Arial" w:hAnsi="Arial" w:cs="Arial"/>
                <w:lang w:val="mn-MN"/>
              </w:rPr>
              <w:t>э</w:t>
            </w:r>
            <w:r>
              <w:rPr>
                <w:rFonts w:ascii="Arial" w:hAnsi="Arial" w:cs="Arial"/>
                <w:lang w:val="mn-MN"/>
              </w:rPr>
              <w:t>лийн менежментийн төлөвлөгөө гэх зэрэг материалаар ханган ажиллаж байна.</w:t>
            </w:r>
          </w:p>
        </w:tc>
        <w:tc>
          <w:tcPr>
            <w:tcW w:w="850" w:type="dxa"/>
          </w:tcPr>
          <w:p w:rsidR="0095347E" w:rsidRDefault="005D0B5A" w:rsidP="005D0B5A">
            <w:pPr>
              <w:jc w:val="center"/>
              <w:rPr>
                <w:rFonts w:ascii="Arial" w:hAnsi="Arial" w:cs="Arial"/>
                <w:lang w:val="mn-MN"/>
              </w:rPr>
            </w:pPr>
            <w:r>
              <w:rPr>
                <w:rFonts w:ascii="Arial" w:hAnsi="Arial" w:cs="Arial"/>
                <w:lang w:val="mn-MN"/>
              </w:rPr>
              <w:t>10</w:t>
            </w:r>
            <w:r w:rsidR="006D1362">
              <w:rPr>
                <w:rFonts w:ascii="Arial" w:hAnsi="Arial" w:cs="Arial"/>
              </w:rPr>
              <w:t>0</w:t>
            </w:r>
            <w:r w:rsidR="0095347E">
              <w:rPr>
                <w:rFonts w:ascii="Arial" w:hAnsi="Arial" w:cs="Arial"/>
                <w:lang w:val="mn-MN"/>
              </w:rPr>
              <w:t>%</w:t>
            </w:r>
          </w:p>
        </w:tc>
      </w:tr>
      <w:tr w:rsidR="00134A7C" w:rsidTr="004C22DB">
        <w:trPr>
          <w:trHeight w:val="1270"/>
        </w:trPr>
        <w:tc>
          <w:tcPr>
            <w:tcW w:w="534" w:type="dxa"/>
          </w:tcPr>
          <w:p w:rsidR="00134A7C" w:rsidRPr="00134A7C" w:rsidRDefault="00134A7C" w:rsidP="003C2505">
            <w:pPr>
              <w:jc w:val="center"/>
              <w:rPr>
                <w:rFonts w:ascii="Arial" w:hAnsi="Arial" w:cs="Arial"/>
                <w:lang w:val="mn-MN"/>
              </w:rPr>
            </w:pPr>
            <w:r>
              <w:rPr>
                <w:rFonts w:ascii="Arial" w:hAnsi="Arial" w:cs="Arial"/>
                <w:lang w:val="mn-MN"/>
              </w:rPr>
              <w:t>9</w:t>
            </w:r>
          </w:p>
        </w:tc>
        <w:tc>
          <w:tcPr>
            <w:tcW w:w="2199" w:type="dxa"/>
          </w:tcPr>
          <w:p w:rsidR="00134A7C" w:rsidRDefault="00134A7C" w:rsidP="003C2505">
            <w:pPr>
              <w:jc w:val="center"/>
              <w:rPr>
                <w:rFonts w:ascii="Arial" w:hAnsi="Arial" w:cs="Arial"/>
                <w:lang w:val="mn-MN"/>
              </w:rPr>
            </w:pPr>
            <w:r>
              <w:rPr>
                <w:rFonts w:ascii="Arial" w:hAnsi="Arial" w:cs="Arial"/>
                <w:lang w:val="mn-MN"/>
              </w:rPr>
              <w:t>Журам батлах тухай</w:t>
            </w:r>
          </w:p>
        </w:tc>
        <w:tc>
          <w:tcPr>
            <w:tcW w:w="1397" w:type="dxa"/>
          </w:tcPr>
          <w:p w:rsidR="00134A7C" w:rsidRDefault="00134A7C" w:rsidP="003C2505">
            <w:pPr>
              <w:jc w:val="center"/>
              <w:rPr>
                <w:rFonts w:ascii="Arial" w:hAnsi="Arial" w:cs="Arial"/>
                <w:lang w:val="mn-MN"/>
              </w:rPr>
            </w:pPr>
            <w:r>
              <w:rPr>
                <w:rFonts w:ascii="Arial" w:hAnsi="Arial" w:cs="Arial"/>
                <w:lang w:val="mn-MN"/>
              </w:rPr>
              <w:t>2014.12.24</w:t>
            </w:r>
          </w:p>
        </w:tc>
        <w:tc>
          <w:tcPr>
            <w:tcW w:w="940" w:type="dxa"/>
          </w:tcPr>
          <w:p w:rsidR="00134A7C" w:rsidRDefault="00134A7C" w:rsidP="003C2505">
            <w:pPr>
              <w:jc w:val="center"/>
              <w:rPr>
                <w:rFonts w:ascii="Arial" w:hAnsi="Arial" w:cs="Arial"/>
                <w:lang w:val="mn-MN"/>
              </w:rPr>
            </w:pPr>
            <w:r>
              <w:rPr>
                <w:rFonts w:ascii="Arial" w:hAnsi="Arial" w:cs="Arial"/>
                <w:lang w:val="mn-MN"/>
              </w:rPr>
              <w:t>А/1063</w:t>
            </w:r>
          </w:p>
        </w:tc>
        <w:tc>
          <w:tcPr>
            <w:tcW w:w="3827" w:type="dxa"/>
          </w:tcPr>
          <w:p w:rsidR="00134A7C" w:rsidRDefault="00134A7C" w:rsidP="003C2505">
            <w:pPr>
              <w:tabs>
                <w:tab w:val="left" w:pos="900"/>
              </w:tabs>
              <w:jc w:val="both"/>
              <w:rPr>
                <w:rFonts w:ascii="Arial" w:hAnsi="Arial" w:cs="Arial"/>
                <w:lang w:val="mn-MN"/>
              </w:rPr>
            </w:pPr>
            <w:r>
              <w:rPr>
                <w:rFonts w:ascii="Arial" w:hAnsi="Arial" w:cs="Arial"/>
                <w:lang w:val="mn-MN"/>
              </w:rPr>
              <w:t>1.Нийслэлийн Засаг даргын үйл ажиллагааны хөтөлбөрийн 2.3.4-т заасан “Орон сууцны дэд хөтөлбөр”-ийг хэрэгжүүлэх ажлын хүрээнд Нийслэлийн төрийн албан хаагчдад орон сууцны дэмжлэг үзүүлэх зорилгоор нийслэлийн өмчлөлд шилжсэн орон сууцыг Төрийн албан хаагчдад худалдах журмыг нэгдүгээр хавсралтаар, орон сууц худалдах гэрээг хоёрдугаар хавсралтаар, орон сууцыг хуваарилах хуваарийг гуравдугаар хавсралтаар баталсугай.</w:t>
            </w:r>
          </w:p>
        </w:tc>
        <w:tc>
          <w:tcPr>
            <w:tcW w:w="5387" w:type="dxa"/>
          </w:tcPr>
          <w:p w:rsidR="00134A7C" w:rsidRPr="004C22DB" w:rsidRDefault="004C22DB" w:rsidP="004C22DB">
            <w:pPr>
              <w:jc w:val="both"/>
              <w:rPr>
                <w:rFonts w:ascii="Arial" w:hAnsi="Arial" w:cs="Arial"/>
                <w:lang w:val="mn-MN"/>
              </w:rPr>
            </w:pPr>
            <w:r w:rsidRPr="004C22DB">
              <w:rPr>
                <w:rFonts w:ascii="Arial" w:hAnsi="Arial" w:cs="Arial"/>
                <w:lang w:val="mn-MN"/>
              </w:rPr>
              <w:t>“Улаанбаатар орон сууц сангаас батлагдсан төрийн албан хаагчдад орон сууцны урьдчилгаа төлбөрийн дэмжлэг үзүүлэхэд баримтлах журам”-ыг батлагдсан ба уг журмыг үндэслэн тус газрын даргын 2015 оны А/87 дугаар тушаалаар “Орон сууц сангаас урьдчилгаа төлбөрийн дэмжлэг авахад баримтлах журам”-ыг боловсруулан батлуулж журам болон орон сууцны дэмжлэгт хамрагдах албан хаагчдад тавигдах шаардлагыг нийт ажилтан, албан хаагчдад танилцуулав /шаардлага нь 6 үзүүлэлтээс бүрдсэн/. 2015 оны 08 дугаар сарын 28-ны өдөр тус газрын даргын зөвлөлийн хурлаар хэлэлцэн тавигдах шаардлагыг бүрэн хангасан Статистик судалгаа хариуцсан мэргэжилтнийг санал нэгтэйгээр сонгон 2015 оны 08 дугаар сарын 27-ны өдөр Улаанбаатар орон сууц сангийн зөвлөлд хурлын тэмдэглэл болон холбогдох материалыг хүргүүлэв</w:t>
            </w:r>
            <w:r>
              <w:rPr>
                <w:rFonts w:ascii="Arial" w:hAnsi="Arial" w:cs="Arial"/>
                <w:lang w:val="mn-MN"/>
              </w:rPr>
              <w:t>.</w:t>
            </w:r>
          </w:p>
        </w:tc>
        <w:tc>
          <w:tcPr>
            <w:tcW w:w="850" w:type="dxa"/>
          </w:tcPr>
          <w:p w:rsidR="00134A7C" w:rsidRDefault="004C22DB" w:rsidP="005D0B5A">
            <w:pPr>
              <w:jc w:val="center"/>
              <w:rPr>
                <w:rFonts w:ascii="Arial" w:hAnsi="Arial" w:cs="Arial"/>
                <w:lang w:val="mn-MN"/>
              </w:rPr>
            </w:pPr>
            <w:r>
              <w:rPr>
                <w:rFonts w:ascii="Arial" w:hAnsi="Arial" w:cs="Arial"/>
                <w:lang w:val="mn-MN"/>
              </w:rPr>
              <w:t>100%</w:t>
            </w:r>
          </w:p>
        </w:tc>
      </w:tr>
      <w:tr w:rsidR="007B2C4A" w:rsidTr="004C22DB">
        <w:trPr>
          <w:trHeight w:val="1270"/>
        </w:trPr>
        <w:tc>
          <w:tcPr>
            <w:tcW w:w="534" w:type="dxa"/>
          </w:tcPr>
          <w:p w:rsidR="007B2C4A" w:rsidRPr="007B2C4A" w:rsidRDefault="007B2C4A" w:rsidP="003C2505">
            <w:pPr>
              <w:jc w:val="center"/>
              <w:rPr>
                <w:rFonts w:ascii="Arial" w:hAnsi="Arial" w:cs="Arial"/>
              </w:rPr>
            </w:pPr>
            <w:r>
              <w:rPr>
                <w:rFonts w:ascii="Arial" w:hAnsi="Arial" w:cs="Arial"/>
              </w:rPr>
              <w:lastRenderedPageBreak/>
              <w:t>10</w:t>
            </w:r>
          </w:p>
        </w:tc>
        <w:tc>
          <w:tcPr>
            <w:tcW w:w="2199" w:type="dxa"/>
          </w:tcPr>
          <w:p w:rsidR="007B2C4A" w:rsidRPr="007B2C4A" w:rsidRDefault="007B2C4A" w:rsidP="003C2505">
            <w:pPr>
              <w:jc w:val="center"/>
              <w:rPr>
                <w:rFonts w:ascii="Arial" w:hAnsi="Arial" w:cs="Arial"/>
                <w:lang w:val="mn-MN"/>
              </w:rPr>
            </w:pPr>
            <w:r>
              <w:rPr>
                <w:rFonts w:ascii="Arial" w:hAnsi="Arial" w:cs="Arial"/>
                <w:lang w:val="mn-MN"/>
              </w:rPr>
              <w:t>Журам шинэчлэн батлах тухай</w:t>
            </w:r>
          </w:p>
        </w:tc>
        <w:tc>
          <w:tcPr>
            <w:tcW w:w="1397" w:type="dxa"/>
          </w:tcPr>
          <w:p w:rsidR="007B2C4A" w:rsidRDefault="007B2C4A" w:rsidP="003C2505">
            <w:pPr>
              <w:jc w:val="center"/>
              <w:rPr>
                <w:rFonts w:ascii="Arial" w:hAnsi="Arial" w:cs="Arial"/>
                <w:lang w:val="mn-MN"/>
              </w:rPr>
            </w:pPr>
            <w:r>
              <w:rPr>
                <w:rFonts w:ascii="Arial" w:hAnsi="Arial" w:cs="Arial"/>
                <w:lang w:val="mn-MN"/>
              </w:rPr>
              <w:t>2016.01.11</w:t>
            </w:r>
          </w:p>
        </w:tc>
        <w:tc>
          <w:tcPr>
            <w:tcW w:w="940" w:type="dxa"/>
          </w:tcPr>
          <w:p w:rsidR="007B2C4A" w:rsidRDefault="007B2C4A" w:rsidP="003C2505">
            <w:pPr>
              <w:jc w:val="center"/>
              <w:rPr>
                <w:rFonts w:ascii="Arial" w:hAnsi="Arial" w:cs="Arial"/>
                <w:lang w:val="mn-MN"/>
              </w:rPr>
            </w:pPr>
            <w:r>
              <w:rPr>
                <w:rFonts w:ascii="Arial" w:hAnsi="Arial" w:cs="Arial"/>
                <w:lang w:val="mn-MN"/>
              </w:rPr>
              <w:t>29</w:t>
            </w:r>
          </w:p>
        </w:tc>
        <w:tc>
          <w:tcPr>
            <w:tcW w:w="3827" w:type="dxa"/>
          </w:tcPr>
          <w:p w:rsidR="007B2C4A" w:rsidRDefault="007B2C4A" w:rsidP="003C2505">
            <w:pPr>
              <w:tabs>
                <w:tab w:val="left" w:pos="900"/>
              </w:tabs>
              <w:jc w:val="both"/>
              <w:rPr>
                <w:rFonts w:ascii="Arial" w:hAnsi="Arial" w:cs="Arial"/>
                <w:lang w:val="mn-MN"/>
              </w:rPr>
            </w:pPr>
            <w:r>
              <w:rPr>
                <w:rFonts w:ascii="Arial" w:hAnsi="Arial" w:cs="Arial"/>
                <w:lang w:val="mn-MN"/>
              </w:rPr>
              <w:t>Журмыг хэрэгжүүлж ажиллахыг төсвийн ерөнхийлөн захирагч, төсвийн байгууллага, төрийн болон орон нутгийн өмчит компани, төрийн өмчит үйлдвэрийн газар, хяналтын багц буюу түүнээс дээш хэмжээний хувьцааг төр, орон нутаг болон тэдгээрийн нэгдмэл сонирхолтой этгээд эзэмшиж байгаа компани, улс, орон нутгийн төсвийн хөрөнгөөр хөрөнгө оруулалт, төсөл, хөтөлбөр, арга хэмжээ, ажил, үйлчилгээ гүйцэтгэж байгаа аж ахуйн нэгж, байгууллага болон төрийн чиг үүргийг хууль тогтоомж, гэрээний үндсэн дээр гүйцэтгэгч нарт үүрэг болгосугай.</w:t>
            </w:r>
          </w:p>
        </w:tc>
        <w:tc>
          <w:tcPr>
            <w:tcW w:w="5387" w:type="dxa"/>
          </w:tcPr>
          <w:p w:rsidR="00624025" w:rsidRPr="004C22DB" w:rsidRDefault="00624025" w:rsidP="00624025">
            <w:pPr>
              <w:jc w:val="both"/>
              <w:rPr>
                <w:rFonts w:ascii="Arial" w:hAnsi="Arial" w:cs="Arial"/>
                <w:lang w:val="mn-MN"/>
              </w:rPr>
            </w:pPr>
            <w:r>
              <w:rPr>
                <w:rFonts w:ascii="Arial" w:hAnsi="Arial" w:cs="Arial"/>
                <w:lang w:val="mn-MN"/>
              </w:rPr>
              <w:t xml:space="preserve">Журмыг хэрэгжилтийг ханган ажиллаж байна. Журамд заасны дагуу нийт 26 мэдээллийг </w:t>
            </w:r>
            <w:r w:rsidR="00B65969">
              <w:rPr>
                <w:rFonts w:ascii="Arial" w:hAnsi="Arial" w:cs="Arial"/>
                <w:lang w:val="mn-MN"/>
              </w:rPr>
              <w:t xml:space="preserve">цаг алдалгүй оруулан ажиллаж байна. Үүнд: </w:t>
            </w:r>
            <w:r>
              <w:rPr>
                <w:rFonts w:ascii="Arial" w:hAnsi="Arial" w:cs="Arial"/>
                <w:lang w:val="mn-MN"/>
              </w:rPr>
              <w:t xml:space="preserve">тухай бүр 8, сар бүр 3, улирал тутам 1, хагас жилээр мэдээлэх 4, бүтэн жилээр </w:t>
            </w:r>
            <w:r w:rsidR="00B65969">
              <w:rPr>
                <w:rFonts w:ascii="Arial" w:hAnsi="Arial" w:cs="Arial"/>
                <w:lang w:val="mn-MN"/>
              </w:rPr>
              <w:t>мэдээлэх 10 мэдээлэл.</w:t>
            </w:r>
          </w:p>
          <w:p w:rsidR="007B2C4A" w:rsidRPr="004C22DB" w:rsidRDefault="007B2C4A" w:rsidP="00624025">
            <w:pPr>
              <w:jc w:val="both"/>
              <w:rPr>
                <w:rFonts w:ascii="Arial" w:hAnsi="Arial" w:cs="Arial"/>
                <w:lang w:val="mn-MN"/>
              </w:rPr>
            </w:pPr>
          </w:p>
        </w:tc>
        <w:tc>
          <w:tcPr>
            <w:tcW w:w="850" w:type="dxa"/>
          </w:tcPr>
          <w:p w:rsidR="007B2C4A" w:rsidRDefault="00D57D56" w:rsidP="005D0B5A">
            <w:pPr>
              <w:jc w:val="center"/>
              <w:rPr>
                <w:rFonts w:ascii="Arial" w:hAnsi="Arial" w:cs="Arial"/>
                <w:lang w:val="mn-MN"/>
              </w:rPr>
            </w:pPr>
            <w:r>
              <w:rPr>
                <w:rFonts w:ascii="Arial" w:hAnsi="Arial" w:cs="Arial"/>
                <w:lang w:val="mn-MN"/>
              </w:rPr>
              <w:t>100%</w:t>
            </w:r>
          </w:p>
        </w:tc>
      </w:tr>
      <w:tr w:rsidR="0095347E" w:rsidTr="001347CB">
        <w:tc>
          <w:tcPr>
            <w:tcW w:w="14284" w:type="dxa"/>
            <w:gridSpan w:val="6"/>
          </w:tcPr>
          <w:p w:rsidR="0095347E" w:rsidRDefault="0095347E" w:rsidP="001347CB">
            <w:pPr>
              <w:jc w:val="center"/>
              <w:rPr>
                <w:rFonts w:ascii="Arial" w:hAnsi="Arial" w:cs="Arial"/>
                <w:lang w:val="mn-MN"/>
              </w:rPr>
            </w:pPr>
            <w:r>
              <w:rPr>
                <w:rFonts w:ascii="Arial" w:hAnsi="Arial" w:cs="Arial"/>
                <w:lang w:val="mn-MN"/>
              </w:rPr>
              <w:t>НИЙТ</w:t>
            </w:r>
          </w:p>
        </w:tc>
        <w:tc>
          <w:tcPr>
            <w:tcW w:w="850" w:type="dxa"/>
          </w:tcPr>
          <w:p w:rsidR="0095347E" w:rsidRDefault="00D57D56" w:rsidP="001347CB">
            <w:pPr>
              <w:rPr>
                <w:rFonts w:ascii="Arial" w:hAnsi="Arial" w:cs="Arial"/>
                <w:lang w:val="mn-MN"/>
              </w:rPr>
            </w:pPr>
            <w:r>
              <w:rPr>
                <w:rFonts w:ascii="Arial" w:hAnsi="Arial" w:cs="Arial"/>
                <w:lang w:val="mn-MN"/>
              </w:rPr>
              <w:t>100%</w:t>
            </w:r>
          </w:p>
        </w:tc>
      </w:tr>
    </w:tbl>
    <w:p w:rsidR="005B3DF5" w:rsidRDefault="005B3DF5" w:rsidP="00BB58D4">
      <w:pPr>
        <w:spacing w:after="0" w:line="240" w:lineRule="auto"/>
        <w:rPr>
          <w:rFonts w:ascii="Arial" w:hAnsi="Arial" w:cs="Arial"/>
          <w:lang w:val="mn-MN"/>
        </w:rPr>
      </w:pPr>
    </w:p>
    <w:p w:rsidR="005B3DF5" w:rsidRDefault="005B3DF5" w:rsidP="00D82ED0">
      <w:pPr>
        <w:spacing w:after="0" w:line="240" w:lineRule="auto"/>
        <w:ind w:left="5040"/>
        <w:rPr>
          <w:rFonts w:ascii="Arial" w:hAnsi="Arial" w:cs="Arial"/>
          <w:lang w:val="mn-MN"/>
        </w:rPr>
      </w:pPr>
    </w:p>
    <w:p w:rsidR="004330DC" w:rsidRDefault="004330DC" w:rsidP="008B5C53">
      <w:pPr>
        <w:spacing w:after="0" w:line="240" w:lineRule="auto"/>
        <w:rPr>
          <w:rFonts w:ascii="Arial" w:hAnsi="Arial" w:cs="Arial"/>
          <w:lang w:val="mn-MN"/>
        </w:rPr>
      </w:pPr>
    </w:p>
    <w:p w:rsidR="004330DC" w:rsidRDefault="004330DC" w:rsidP="00D82ED0">
      <w:pPr>
        <w:spacing w:after="0" w:line="240" w:lineRule="auto"/>
        <w:ind w:left="5040"/>
        <w:rPr>
          <w:rFonts w:ascii="Arial" w:hAnsi="Arial" w:cs="Arial"/>
          <w:lang w:val="mn-MN"/>
        </w:rPr>
      </w:pPr>
    </w:p>
    <w:p w:rsidR="00D82ED0" w:rsidRPr="00EE06BF" w:rsidRDefault="00D82ED0" w:rsidP="00D82ED0">
      <w:pPr>
        <w:spacing w:after="0" w:line="240" w:lineRule="auto"/>
        <w:ind w:left="5040"/>
        <w:rPr>
          <w:rFonts w:ascii="Arial" w:hAnsi="Arial" w:cs="Arial"/>
        </w:rPr>
      </w:pPr>
      <w:r w:rsidRPr="00EE06BF">
        <w:rPr>
          <w:rFonts w:ascii="Arial" w:hAnsi="Arial" w:cs="Arial"/>
          <w:lang w:val="mn-MN"/>
        </w:rPr>
        <w:t>ХЯНАЖ ТАНИЛЦСАН:</w:t>
      </w:r>
    </w:p>
    <w:p w:rsidR="00D82ED0" w:rsidRPr="00EE06BF" w:rsidRDefault="00D82ED0" w:rsidP="00D82ED0">
      <w:pPr>
        <w:spacing w:after="0" w:line="240" w:lineRule="auto"/>
        <w:ind w:left="5040"/>
        <w:rPr>
          <w:rFonts w:ascii="Arial" w:hAnsi="Arial" w:cs="Arial"/>
          <w:lang w:val="mn-MN"/>
        </w:rPr>
      </w:pPr>
      <w:r w:rsidRPr="00EE06BF">
        <w:rPr>
          <w:rFonts w:ascii="Arial" w:hAnsi="Arial" w:cs="Arial"/>
          <w:lang w:val="mn-MN"/>
        </w:rPr>
        <w:t>НИЙСЛЭЛИЙН АЯЛАЛ ЖУУЛЧЛАЛЫН</w:t>
      </w:r>
    </w:p>
    <w:p w:rsidR="00D82ED0" w:rsidRPr="00EE06BF" w:rsidRDefault="00D82ED0" w:rsidP="00D82ED0">
      <w:pPr>
        <w:spacing w:after="0" w:line="240" w:lineRule="auto"/>
        <w:ind w:left="5040"/>
        <w:rPr>
          <w:rFonts w:ascii="Arial" w:hAnsi="Arial" w:cs="Arial"/>
          <w:lang w:val="mn-MN"/>
        </w:rPr>
      </w:pPr>
      <w:r w:rsidRPr="00EE06BF">
        <w:rPr>
          <w:rFonts w:ascii="Arial" w:hAnsi="Arial" w:cs="Arial"/>
          <w:lang w:val="mn-MN"/>
        </w:rPr>
        <w:t>ГАЗРЫН ДАРГА                                           Э.БАТТУЛГА</w:t>
      </w:r>
    </w:p>
    <w:p w:rsidR="00D82ED0" w:rsidRPr="00EE06BF" w:rsidRDefault="00D82ED0" w:rsidP="00D82ED0">
      <w:pPr>
        <w:spacing w:after="0" w:line="240" w:lineRule="auto"/>
        <w:ind w:left="5040"/>
        <w:rPr>
          <w:rFonts w:ascii="Arial" w:hAnsi="Arial" w:cs="Arial"/>
          <w:lang w:val="mn-MN"/>
        </w:rPr>
      </w:pPr>
      <w:r w:rsidRPr="00EE06BF">
        <w:rPr>
          <w:rFonts w:ascii="Arial" w:hAnsi="Arial" w:cs="Arial"/>
          <w:lang w:val="mn-MN"/>
        </w:rPr>
        <w:t xml:space="preserve">  </w:t>
      </w:r>
      <w:r w:rsidRPr="00EE06BF">
        <w:rPr>
          <w:rFonts w:ascii="Arial" w:hAnsi="Arial" w:cs="Arial"/>
          <w:lang w:val="mn-MN"/>
        </w:rPr>
        <w:tab/>
      </w:r>
      <w:r w:rsidRPr="00EE06BF">
        <w:rPr>
          <w:rFonts w:ascii="Arial" w:hAnsi="Arial" w:cs="Arial"/>
          <w:lang w:val="mn-MN"/>
        </w:rPr>
        <w:tab/>
      </w:r>
    </w:p>
    <w:p w:rsidR="00D82ED0" w:rsidRPr="00EE06BF" w:rsidRDefault="00D82ED0" w:rsidP="00D82ED0">
      <w:pPr>
        <w:spacing w:after="0" w:line="240" w:lineRule="auto"/>
        <w:ind w:left="3600"/>
        <w:rPr>
          <w:rFonts w:ascii="Arial" w:hAnsi="Arial" w:cs="Arial"/>
        </w:rPr>
      </w:pPr>
    </w:p>
    <w:p w:rsidR="00D82ED0" w:rsidRPr="00EE06BF" w:rsidRDefault="00D82ED0" w:rsidP="00D82ED0">
      <w:pPr>
        <w:spacing w:after="0" w:line="240" w:lineRule="auto"/>
        <w:ind w:left="3600"/>
        <w:rPr>
          <w:rFonts w:ascii="Arial" w:hAnsi="Arial" w:cs="Arial"/>
        </w:rPr>
      </w:pPr>
    </w:p>
    <w:p w:rsidR="00D82ED0" w:rsidRPr="00EE06BF" w:rsidRDefault="00D82ED0" w:rsidP="0056051E">
      <w:pPr>
        <w:tabs>
          <w:tab w:val="left" w:pos="14100"/>
        </w:tabs>
        <w:spacing w:after="0" w:line="360" w:lineRule="auto"/>
        <w:ind w:left="5760" w:firstLine="720"/>
        <w:rPr>
          <w:rFonts w:ascii="Arial" w:hAnsi="Arial" w:cs="Arial"/>
          <w:lang w:val="mn-MN"/>
        </w:rPr>
      </w:pPr>
      <w:r w:rsidRPr="00EE06BF">
        <w:rPr>
          <w:rFonts w:ascii="Arial" w:hAnsi="Arial" w:cs="Arial"/>
          <w:lang w:val="mn-MN"/>
        </w:rPr>
        <w:t>огноо....................................</w:t>
      </w:r>
      <w:r w:rsidR="0056051E">
        <w:rPr>
          <w:rFonts w:ascii="Arial" w:hAnsi="Arial" w:cs="Arial"/>
          <w:lang w:val="mn-MN"/>
        </w:rPr>
        <w:tab/>
      </w:r>
    </w:p>
    <w:p w:rsidR="00D82ED0" w:rsidRPr="00EE06BF" w:rsidRDefault="00D82ED0" w:rsidP="00BD718E">
      <w:pPr>
        <w:spacing w:after="0" w:line="240" w:lineRule="auto"/>
        <w:rPr>
          <w:rFonts w:ascii="Arial" w:hAnsi="Arial" w:cs="Arial"/>
        </w:rPr>
      </w:pPr>
    </w:p>
    <w:p w:rsidR="00D82ED0" w:rsidRPr="00EE06BF" w:rsidRDefault="00D82ED0" w:rsidP="00D82ED0">
      <w:pPr>
        <w:spacing w:after="0" w:line="240" w:lineRule="auto"/>
        <w:ind w:left="3600"/>
        <w:rPr>
          <w:rFonts w:ascii="Arial" w:hAnsi="Arial" w:cs="Arial"/>
        </w:rPr>
      </w:pPr>
    </w:p>
    <w:p w:rsidR="00D82ED0" w:rsidRPr="00EE06BF" w:rsidRDefault="00D82ED0" w:rsidP="00D82ED0">
      <w:pPr>
        <w:spacing w:after="0" w:line="240" w:lineRule="auto"/>
        <w:ind w:left="5040"/>
        <w:rPr>
          <w:rFonts w:ascii="Arial" w:hAnsi="Arial" w:cs="Arial"/>
          <w:lang w:val="mn-MN"/>
        </w:rPr>
      </w:pPr>
      <w:r>
        <w:rPr>
          <w:rFonts w:ascii="Arial" w:hAnsi="Arial" w:cs="Arial"/>
          <w:lang w:val="mn-MN"/>
        </w:rPr>
        <w:t>БИЕЛЭЛТ ГАРГАСАН</w:t>
      </w:r>
      <w:r w:rsidRPr="00EE06BF">
        <w:rPr>
          <w:rFonts w:ascii="Arial" w:hAnsi="Arial" w:cs="Arial"/>
          <w:lang w:val="mn-MN"/>
        </w:rPr>
        <w:t>:</w:t>
      </w:r>
    </w:p>
    <w:p w:rsidR="00D82ED0" w:rsidRPr="00EE06BF" w:rsidRDefault="00D82ED0" w:rsidP="00D82ED0">
      <w:pPr>
        <w:spacing w:after="0" w:line="240" w:lineRule="auto"/>
        <w:ind w:left="4320"/>
        <w:rPr>
          <w:rFonts w:ascii="Arial" w:hAnsi="Arial" w:cs="Arial"/>
          <w:lang w:val="mn-MN"/>
        </w:rPr>
      </w:pPr>
      <w:r>
        <w:rPr>
          <w:rFonts w:ascii="Arial" w:hAnsi="Arial" w:cs="Arial"/>
          <w:lang w:val="mn-MN"/>
        </w:rPr>
        <w:t xml:space="preserve">           </w:t>
      </w:r>
      <w:r w:rsidRPr="00EE06BF">
        <w:rPr>
          <w:rFonts w:ascii="Arial" w:hAnsi="Arial" w:cs="Arial"/>
          <w:lang w:val="mn-MN"/>
        </w:rPr>
        <w:t>ТӨЛӨВЛӨЛТ ХАРИУЦСАН</w:t>
      </w:r>
    </w:p>
    <w:p w:rsidR="00D82ED0" w:rsidRPr="00EE06BF" w:rsidRDefault="00D82ED0" w:rsidP="00D82ED0">
      <w:pPr>
        <w:spacing w:after="0" w:line="240" w:lineRule="auto"/>
        <w:ind w:left="5040"/>
        <w:rPr>
          <w:rFonts w:ascii="Arial" w:hAnsi="Arial" w:cs="Arial"/>
          <w:lang w:val="mn-MN"/>
        </w:rPr>
      </w:pPr>
      <w:r w:rsidRPr="00EE06BF">
        <w:rPr>
          <w:rFonts w:ascii="Arial" w:hAnsi="Arial" w:cs="Arial"/>
          <w:lang w:val="mn-MN"/>
        </w:rPr>
        <w:t>МЭРГЭЖИЛТЭН                                          Б.АМАРЗАЯА</w:t>
      </w:r>
    </w:p>
    <w:p w:rsidR="00D82ED0" w:rsidRPr="00EE06BF" w:rsidRDefault="00D82ED0" w:rsidP="00D82ED0">
      <w:pPr>
        <w:spacing w:after="0" w:line="240" w:lineRule="auto"/>
        <w:ind w:left="3600"/>
        <w:rPr>
          <w:rFonts w:ascii="Arial" w:hAnsi="Arial" w:cs="Arial"/>
          <w:lang w:val="mn-MN"/>
        </w:rPr>
      </w:pPr>
    </w:p>
    <w:p w:rsidR="00D82ED0" w:rsidRPr="00EE06BF" w:rsidRDefault="00D82ED0" w:rsidP="00D82ED0">
      <w:pPr>
        <w:spacing w:after="0" w:line="240" w:lineRule="auto"/>
        <w:ind w:left="3600"/>
        <w:rPr>
          <w:rFonts w:ascii="Arial" w:hAnsi="Arial" w:cs="Arial"/>
          <w:lang w:val="mn-MN"/>
        </w:rPr>
      </w:pPr>
    </w:p>
    <w:p w:rsidR="00D82ED0" w:rsidRPr="00EE06BF" w:rsidRDefault="00D82ED0" w:rsidP="00D82ED0">
      <w:pPr>
        <w:spacing w:after="0" w:line="240" w:lineRule="auto"/>
        <w:ind w:left="5760" w:firstLine="720"/>
        <w:rPr>
          <w:rFonts w:ascii="Arial" w:hAnsi="Arial" w:cs="Arial"/>
          <w:lang w:val="mn-MN"/>
        </w:rPr>
      </w:pPr>
      <w:r w:rsidRPr="00EE06BF">
        <w:rPr>
          <w:rFonts w:ascii="Arial" w:hAnsi="Arial" w:cs="Arial"/>
          <w:lang w:val="mn-MN"/>
        </w:rPr>
        <w:t>огноо..........</w:t>
      </w:r>
      <w:r w:rsidRPr="00EE06BF">
        <w:rPr>
          <w:rFonts w:ascii="Arial" w:hAnsi="Arial" w:cs="Arial"/>
        </w:rPr>
        <w:t>.........................</w:t>
      </w:r>
    </w:p>
    <w:sectPr w:rsidR="00D82ED0" w:rsidRPr="00EE06BF" w:rsidSect="008A0BD8">
      <w:pgSz w:w="16838" w:h="11906" w:orient="landscape" w:code="9"/>
      <w:pgMar w:top="1701" w:right="820" w:bottom="851"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D19A0"/>
    <w:multiLevelType w:val="multilevel"/>
    <w:tmpl w:val="0AB2AD96"/>
    <w:lvl w:ilvl="0">
      <w:start w:val="1"/>
      <w:numFmt w:val="decimal"/>
      <w:lvlText w:val="%1."/>
      <w:lvlJc w:val="left"/>
      <w:pPr>
        <w:ind w:left="393" w:hanging="360"/>
      </w:pPr>
      <w:rPr>
        <w:rFonts w:hint="default"/>
      </w:rPr>
    </w:lvl>
    <w:lvl w:ilvl="1">
      <w:start w:val="1"/>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833" w:hanging="1800"/>
      </w:pPr>
      <w:rPr>
        <w:rFonts w:hint="default"/>
      </w:rPr>
    </w:lvl>
    <w:lvl w:ilvl="8">
      <w:start w:val="1"/>
      <w:numFmt w:val="decimal"/>
      <w:isLgl/>
      <w:lvlText w:val="%1.%2.%3.%4.%5.%6.%7.%8.%9."/>
      <w:lvlJc w:val="left"/>
      <w:pPr>
        <w:ind w:left="1833" w:hanging="1800"/>
      </w:pPr>
      <w:rPr>
        <w:rFonts w:hint="default"/>
      </w:rPr>
    </w:lvl>
  </w:abstractNum>
  <w:abstractNum w:abstractNumId="1">
    <w:nsid w:val="66994470"/>
    <w:multiLevelType w:val="hybridMultilevel"/>
    <w:tmpl w:val="5100C30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82ED0"/>
    <w:rsid w:val="000021AB"/>
    <w:rsid w:val="00004AF8"/>
    <w:rsid w:val="000279EB"/>
    <w:rsid w:val="000308AC"/>
    <w:rsid w:val="00032190"/>
    <w:rsid w:val="000333F6"/>
    <w:rsid w:val="0005238D"/>
    <w:rsid w:val="00065E39"/>
    <w:rsid w:val="00080C5A"/>
    <w:rsid w:val="000857F1"/>
    <w:rsid w:val="000938E2"/>
    <w:rsid w:val="000A2725"/>
    <w:rsid w:val="000F4464"/>
    <w:rsid w:val="001076F8"/>
    <w:rsid w:val="00113B6E"/>
    <w:rsid w:val="00121730"/>
    <w:rsid w:val="00134A7C"/>
    <w:rsid w:val="00135E77"/>
    <w:rsid w:val="001378F6"/>
    <w:rsid w:val="00142848"/>
    <w:rsid w:val="00145726"/>
    <w:rsid w:val="0017479E"/>
    <w:rsid w:val="00181BB9"/>
    <w:rsid w:val="001845C9"/>
    <w:rsid w:val="001927D5"/>
    <w:rsid w:val="0019456B"/>
    <w:rsid w:val="001A2809"/>
    <w:rsid w:val="001B0B5D"/>
    <w:rsid w:val="001C7304"/>
    <w:rsid w:val="001E40E3"/>
    <w:rsid w:val="001E4CE0"/>
    <w:rsid w:val="001F5959"/>
    <w:rsid w:val="002049A4"/>
    <w:rsid w:val="0020681D"/>
    <w:rsid w:val="00213A7D"/>
    <w:rsid w:val="00220D8C"/>
    <w:rsid w:val="00247403"/>
    <w:rsid w:val="00250138"/>
    <w:rsid w:val="0026154B"/>
    <w:rsid w:val="00267664"/>
    <w:rsid w:val="00273B6F"/>
    <w:rsid w:val="002761E1"/>
    <w:rsid w:val="00277E3D"/>
    <w:rsid w:val="0028620F"/>
    <w:rsid w:val="002D144A"/>
    <w:rsid w:val="002D7887"/>
    <w:rsid w:val="002E49CE"/>
    <w:rsid w:val="002F1D2C"/>
    <w:rsid w:val="00302D7F"/>
    <w:rsid w:val="0031175B"/>
    <w:rsid w:val="00316663"/>
    <w:rsid w:val="003324F0"/>
    <w:rsid w:val="003465E2"/>
    <w:rsid w:val="003679D7"/>
    <w:rsid w:val="003740B6"/>
    <w:rsid w:val="00377507"/>
    <w:rsid w:val="003800C1"/>
    <w:rsid w:val="003823DD"/>
    <w:rsid w:val="00386EF2"/>
    <w:rsid w:val="003A240C"/>
    <w:rsid w:val="003A45BB"/>
    <w:rsid w:val="003A6D1A"/>
    <w:rsid w:val="003B1A8D"/>
    <w:rsid w:val="00421750"/>
    <w:rsid w:val="004330DC"/>
    <w:rsid w:val="00434710"/>
    <w:rsid w:val="004423D9"/>
    <w:rsid w:val="004469DD"/>
    <w:rsid w:val="00450F91"/>
    <w:rsid w:val="004722B6"/>
    <w:rsid w:val="004726D0"/>
    <w:rsid w:val="00476B75"/>
    <w:rsid w:val="004C22DB"/>
    <w:rsid w:val="004D111A"/>
    <w:rsid w:val="004D4ABB"/>
    <w:rsid w:val="004E50C1"/>
    <w:rsid w:val="005032A3"/>
    <w:rsid w:val="00513BF8"/>
    <w:rsid w:val="0051549F"/>
    <w:rsid w:val="00523BA3"/>
    <w:rsid w:val="00530B31"/>
    <w:rsid w:val="00534600"/>
    <w:rsid w:val="00552198"/>
    <w:rsid w:val="0056051E"/>
    <w:rsid w:val="005748D0"/>
    <w:rsid w:val="00582433"/>
    <w:rsid w:val="00586A0C"/>
    <w:rsid w:val="00594CFB"/>
    <w:rsid w:val="005A77C5"/>
    <w:rsid w:val="005B168D"/>
    <w:rsid w:val="005B3DF5"/>
    <w:rsid w:val="005D0533"/>
    <w:rsid w:val="005D0B5A"/>
    <w:rsid w:val="005D176F"/>
    <w:rsid w:val="005D24BC"/>
    <w:rsid w:val="005F35C0"/>
    <w:rsid w:val="006072BA"/>
    <w:rsid w:val="006114B3"/>
    <w:rsid w:val="00624025"/>
    <w:rsid w:val="0063239A"/>
    <w:rsid w:val="00646371"/>
    <w:rsid w:val="00661421"/>
    <w:rsid w:val="00662479"/>
    <w:rsid w:val="00673C42"/>
    <w:rsid w:val="00675D6E"/>
    <w:rsid w:val="006766EF"/>
    <w:rsid w:val="006830D8"/>
    <w:rsid w:val="00693733"/>
    <w:rsid w:val="006A04D8"/>
    <w:rsid w:val="006A232A"/>
    <w:rsid w:val="006A6112"/>
    <w:rsid w:val="006B4FA7"/>
    <w:rsid w:val="006C5523"/>
    <w:rsid w:val="006D1362"/>
    <w:rsid w:val="006E1C1D"/>
    <w:rsid w:val="00700AF8"/>
    <w:rsid w:val="007071C2"/>
    <w:rsid w:val="00722999"/>
    <w:rsid w:val="00735873"/>
    <w:rsid w:val="00741FEE"/>
    <w:rsid w:val="00746D85"/>
    <w:rsid w:val="007744C4"/>
    <w:rsid w:val="00795DBF"/>
    <w:rsid w:val="00797C16"/>
    <w:rsid w:val="007B2C4A"/>
    <w:rsid w:val="007B3ACB"/>
    <w:rsid w:val="007C18B8"/>
    <w:rsid w:val="007C7ED7"/>
    <w:rsid w:val="007D1B41"/>
    <w:rsid w:val="007E1A91"/>
    <w:rsid w:val="007F2345"/>
    <w:rsid w:val="007F7CCB"/>
    <w:rsid w:val="00800280"/>
    <w:rsid w:val="00803C38"/>
    <w:rsid w:val="00815BCA"/>
    <w:rsid w:val="00837FAB"/>
    <w:rsid w:val="00850ECB"/>
    <w:rsid w:val="00852287"/>
    <w:rsid w:val="0085359A"/>
    <w:rsid w:val="0086396D"/>
    <w:rsid w:val="00870F8E"/>
    <w:rsid w:val="008910F2"/>
    <w:rsid w:val="00891BA5"/>
    <w:rsid w:val="008B558A"/>
    <w:rsid w:val="008B5C53"/>
    <w:rsid w:val="008C6BC6"/>
    <w:rsid w:val="008D0F4F"/>
    <w:rsid w:val="008D746E"/>
    <w:rsid w:val="008E5A91"/>
    <w:rsid w:val="008F1C40"/>
    <w:rsid w:val="008F7160"/>
    <w:rsid w:val="00905AB5"/>
    <w:rsid w:val="009274B4"/>
    <w:rsid w:val="0095009C"/>
    <w:rsid w:val="0095347E"/>
    <w:rsid w:val="009643B8"/>
    <w:rsid w:val="009766AF"/>
    <w:rsid w:val="009843FA"/>
    <w:rsid w:val="0098496F"/>
    <w:rsid w:val="00987AF0"/>
    <w:rsid w:val="00995BF6"/>
    <w:rsid w:val="009B59BA"/>
    <w:rsid w:val="009B6D6E"/>
    <w:rsid w:val="009C77E2"/>
    <w:rsid w:val="009D7118"/>
    <w:rsid w:val="00A028B0"/>
    <w:rsid w:val="00A02E83"/>
    <w:rsid w:val="00A057F4"/>
    <w:rsid w:val="00A162A6"/>
    <w:rsid w:val="00A32E20"/>
    <w:rsid w:val="00A40A2B"/>
    <w:rsid w:val="00A52DF2"/>
    <w:rsid w:val="00A744A2"/>
    <w:rsid w:val="00A81FD5"/>
    <w:rsid w:val="00A9330D"/>
    <w:rsid w:val="00AB4A53"/>
    <w:rsid w:val="00AD25CC"/>
    <w:rsid w:val="00AE687E"/>
    <w:rsid w:val="00AF1951"/>
    <w:rsid w:val="00B00FB8"/>
    <w:rsid w:val="00B20C17"/>
    <w:rsid w:val="00B40567"/>
    <w:rsid w:val="00B65969"/>
    <w:rsid w:val="00B746E9"/>
    <w:rsid w:val="00B85502"/>
    <w:rsid w:val="00B8792C"/>
    <w:rsid w:val="00BA4077"/>
    <w:rsid w:val="00BA5363"/>
    <w:rsid w:val="00BB4575"/>
    <w:rsid w:val="00BB58D4"/>
    <w:rsid w:val="00BD4BBA"/>
    <w:rsid w:val="00BD718E"/>
    <w:rsid w:val="00BE1023"/>
    <w:rsid w:val="00BF14EA"/>
    <w:rsid w:val="00BF316E"/>
    <w:rsid w:val="00BF36BB"/>
    <w:rsid w:val="00C11F70"/>
    <w:rsid w:val="00C20708"/>
    <w:rsid w:val="00C34E5D"/>
    <w:rsid w:val="00C40205"/>
    <w:rsid w:val="00C40B14"/>
    <w:rsid w:val="00C4584F"/>
    <w:rsid w:val="00C5534D"/>
    <w:rsid w:val="00C622FE"/>
    <w:rsid w:val="00C6329F"/>
    <w:rsid w:val="00C80594"/>
    <w:rsid w:val="00C807A4"/>
    <w:rsid w:val="00C92166"/>
    <w:rsid w:val="00CB3E1A"/>
    <w:rsid w:val="00CD4AB1"/>
    <w:rsid w:val="00CE1E17"/>
    <w:rsid w:val="00D53F28"/>
    <w:rsid w:val="00D57D56"/>
    <w:rsid w:val="00D61D7A"/>
    <w:rsid w:val="00D61F51"/>
    <w:rsid w:val="00D65031"/>
    <w:rsid w:val="00D82ED0"/>
    <w:rsid w:val="00DA0F06"/>
    <w:rsid w:val="00DA6C1F"/>
    <w:rsid w:val="00DA781D"/>
    <w:rsid w:val="00DB1A51"/>
    <w:rsid w:val="00DB527E"/>
    <w:rsid w:val="00DB5A89"/>
    <w:rsid w:val="00DB7CB8"/>
    <w:rsid w:val="00DC2400"/>
    <w:rsid w:val="00DD1F00"/>
    <w:rsid w:val="00DE406D"/>
    <w:rsid w:val="00DF1563"/>
    <w:rsid w:val="00DF1EC3"/>
    <w:rsid w:val="00DF42D7"/>
    <w:rsid w:val="00E0141F"/>
    <w:rsid w:val="00E0455C"/>
    <w:rsid w:val="00E30C85"/>
    <w:rsid w:val="00E55400"/>
    <w:rsid w:val="00E93F8B"/>
    <w:rsid w:val="00EA0EAA"/>
    <w:rsid w:val="00EA1DC3"/>
    <w:rsid w:val="00EB3057"/>
    <w:rsid w:val="00EB33B1"/>
    <w:rsid w:val="00EC64E4"/>
    <w:rsid w:val="00EC6DEC"/>
    <w:rsid w:val="00ED0E1C"/>
    <w:rsid w:val="00ED0FC7"/>
    <w:rsid w:val="00ED16A0"/>
    <w:rsid w:val="00ED42E8"/>
    <w:rsid w:val="00EF3A01"/>
    <w:rsid w:val="00EF4FB7"/>
    <w:rsid w:val="00EF6960"/>
    <w:rsid w:val="00F07C8B"/>
    <w:rsid w:val="00F65BFC"/>
    <w:rsid w:val="00F954F1"/>
    <w:rsid w:val="00FA0BFE"/>
    <w:rsid w:val="00FA3C5A"/>
    <w:rsid w:val="00FD1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1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B84B2-BFD1-44CB-8627-53515C1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13</cp:revision>
  <cp:lastPrinted>2016-03-22T04:39:00Z</cp:lastPrinted>
  <dcterms:created xsi:type="dcterms:W3CDTF">2016-03-18T08:04:00Z</dcterms:created>
  <dcterms:modified xsi:type="dcterms:W3CDTF">2016-03-22T04:40:00Z</dcterms:modified>
</cp:coreProperties>
</file>